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023A" w14:textId="77777777" w:rsidR="00EF6FF1" w:rsidRDefault="0034676A">
      <w:pPr>
        <w:pStyle w:val="BodyText"/>
        <w:spacing w:before="46"/>
        <w:ind w:left="1"/>
      </w:pPr>
      <w:r>
        <w:rPr>
          <w:b/>
        </w:rPr>
        <w:t>Job</w:t>
      </w:r>
      <w:r>
        <w:rPr>
          <w:b/>
          <w:spacing w:val="-5"/>
        </w:rPr>
        <w:t xml:space="preserve"> </w:t>
      </w:r>
      <w:r>
        <w:rPr>
          <w:b/>
        </w:rPr>
        <w:t>Title:</w:t>
      </w:r>
      <w:r>
        <w:rPr>
          <w:b/>
          <w:spacing w:val="-3"/>
        </w:rPr>
        <w:t xml:space="preserve"> </w:t>
      </w:r>
      <w:r>
        <w:t>Clinical</w:t>
      </w:r>
      <w:r>
        <w:rPr>
          <w:spacing w:val="-7"/>
        </w:rPr>
        <w:t xml:space="preserve"> </w:t>
      </w:r>
      <w:r>
        <w:t>Teaching</w:t>
      </w:r>
      <w:r>
        <w:rPr>
          <w:spacing w:val="-4"/>
        </w:rPr>
        <w:t xml:space="preserve"> </w:t>
      </w:r>
      <w:r>
        <w:t>Fellowship</w:t>
      </w:r>
      <w:r>
        <w:rPr>
          <w:spacing w:val="-6"/>
        </w:rPr>
        <w:t xml:space="preserve"> </w:t>
      </w:r>
      <w:r>
        <w:t>in</w:t>
      </w:r>
      <w:r>
        <w:rPr>
          <w:spacing w:val="-6"/>
        </w:rPr>
        <w:t xml:space="preserve"> </w:t>
      </w:r>
      <w:r>
        <w:t>Medical</w:t>
      </w:r>
      <w:r>
        <w:rPr>
          <w:spacing w:val="-3"/>
        </w:rPr>
        <w:t xml:space="preserve"> </w:t>
      </w:r>
      <w:r>
        <w:rPr>
          <w:spacing w:val="-2"/>
        </w:rPr>
        <w:t>Education</w:t>
      </w:r>
    </w:p>
    <w:p w14:paraId="4E46163A" w14:textId="77777777" w:rsidR="00EF6FF1" w:rsidRDefault="0034676A">
      <w:pPr>
        <w:pStyle w:val="Heading1"/>
        <w:rPr>
          <w:b w:val="0"/>
        </w:rPr>
      </w:pPr>
      <w:r>
        <w:t>Grade:</w:t>
      </w:r>
      <w:r>
        <w:rPr>
          <w:spacing w:val="-4"/>
        </w:rPr>
        <w:t xml:space="preserve"> </w:t>
      </w:r>
      <w:r>
        <w:rPr>
          <w:b w:val="0"/>
          <w:spacing w:val="-10"/>
        </w:rPr>
        <w:t>6</w:t>
      </w:r>
    </w:p>
    <w:p w14:paraId="71CFA0E2" w14:textId="77777777" w:rsidR="00EF6FF1" w:rsidRDefault="0034676A">
      <w:pPr>
        <w:pStyle w:val="BodyText"/>
        <w:ind w:left="1"/>
      </w:pPr>
      <w:r>
        <w:rPr>
          <w:b/>
        </w:rPr>
        <w:t>Salary:</w:t>
      </w:r>
      <w:r>
        <w:rPr>
          <w:b/>
          <w:spacing w:val="-7"/>
        </w:rPr>
        <w:t xml:space="preserve"> </w:t>
      </w:r>
      <w:r>
        <w:t>£38,784</w:t>
      </w:r>
      <w:r>
        <w:rPr>
          <w:spacing w:val="-4"/>
        </w:rPr>
        <w:t xml:space="preserve"> </w:t>
      </w:r>
      <w:r>
        <w:t>per</w:t>
      </w:r>
      <w:r>
        <w:rPr>
          <w:spacing w:val="-4"/>
        </w:rPr>
        <w:t xml:space="preserve"> </w:t>
      </w:r>
      <w:r>
        <w:t>annum</w:t>
      </w:r>
      <w:r>
        <w:rPr>
          <w:spacing w:val="-7"/>
        </w:rPr>
        <w:t xml:space="preserve"> </w:t>
      </w:r>
      <w:r>
        <w:t>(pro</w:t>
      </w:r>
      <w:r>
        <w:rPr>
          <w:spacing w:val="-4"/>
        </w:rPr>
        <w:t xml:space="preserve"> </w:t>
      </w:r>
      <w:r>
        <w:t>rata</w:t>
      </w:r>
      <w:r>
        <w:rPr>
          <w:spacing w:val="-4"/>
        </w:rPr>
        <w:t xml:space="preserve"> </w:t>
      </w:r>
      <w:r>
        <w:t>if</w:t>
      </w:r>
      <w:r>
        <w:rPr>
          <w:spacing w:val="-4"/>
        </w:rPr>
        <w:t xml:space="preserve"> </w:t>
      </w:r>
      <w:r>
        <w:t>part-</w:t>
      </w:r>
      <w:r>
        <w:rPr>
          <w:spacing w:val="-2"/>
        </w:rPr>
        <w:t>time)</w:t>
      </w:r>
    </w:p>
    <w:p w14:paraId="455BFAEF" w14:textId="77777777" w:rsidR="00EF6FF1" w:rsidRDefault="0034676A">
      <w:pPr>
        <w:spacing w:before="1"/>
        <w:ind w:left="1"/>
      </w:pPr>
      <w:r>
        <w:rPr>
          <w:b/>
        </w:rPr>
        <w:t>Department:</w:t>
      </w:r>
      <w:r>
        <w:rPr>
          <w:b/>
          <w:spacing w:val="-6"/>
        </w:rPr>
        <w:t xml:space="preserve"> </w:t>
      </w:r>
      <w:r>
        <w:t>Leicester</w:t>
      </w:r>
      <w:r>
        <w:rPr>
          <w:spacing w:val="-8"/>
        </w:rPr>
        <w:t xml:space="preserve"> </w:t>
      </w:r>
      <w:r>
        <w:t>Medical</w:t>
      </w:r>
      <w:r>
        <w:rPr>
          <w:spacing w:val="-6"/>
        </w:rPr>
        <w:t xml:space="preserve"> </w:t>
      </w:r>
      <w:r>
        <w:rPr>
          <w:spacing w:val="-2"/>
        </w:rPr>
        <w:t>School</w:t>
      </w:r>
    </w:p>
    <w:p w14:paraId="74B66DF9" w14:textId="5CEBB7B0" w:rsidR="00EF6FF1" w:rsidRDefault="0034676A">
      <w:pPr>
        <w:pStyle w:val="BodyText"/>
        <w:ind w:left="1"/>
      </w:pPr>
      <w:r w:rsidRPr="00F27B11">
        <w:rPr>
          <w:b/>
        </w:rPr>
        <w:t>Hours/Contract:</w:t>
      </w:r>
      <w:r w:rsidRPr="00F27B11">
        <w:rPr>
          <w:b/>
          <w:spacing w:val="-4"/>
        </w:rPr>
        <w:t xml:space="preserve"> </w:t>
      </w:r>
      <w:r w:rsidRPr="00F27B11">
        <w:t>Full</w:t>
      </w:r>
      <w:r w:rsidRPr="00F27B11">
        <w:rPr>
          <w:spacing w:val="-2"/>
        </w:rPr>
        <w:t xml:space="preserve"> </w:t>
      </w:r>
      <w:r w:rsidRPr="00F27B11">
        <w:t>Time,</w:t>
      </w:r>
      <w:r w:rsidRPr="00F27B11">
        <w:rPr>
          <w:spacing w:val="-5"/>
        </w:rPr>
        <w:t xml:space="preserve"> </w:t>
      </w:r>
      <w:r w:rsidRPr="00F27B11">
        <w:t>part-time</w:t>
      </w:r>
      <w:r w:rsidRPr="00F27B11">
        <w:rPr>
          <w:spacing w:val="-1"/>
        </w:rPr>
        <w:t xml:space="preserve"> </w:t>
      </w:r>
      <w:r w:rsidRPr="00F27B11">
        <w:t>(0.8FTE,</w:t>
      </w:r>
      <w:r w:rsidRPr="00F27B11">
        <w:rPr>
          <w:spacing w:val="-3"/>
        </w:rPr>
        <w:t xml:space="preserve"> </w:t>
      </w:r>
      <w:r w:rsidRPr="00F27B11">
        <w:t>30</w:t>
      </w:r>
      <w:r w:rsidRPr="00F27B11">
        <w:rPr>
          <w:spacing w:val="-3"/>
        </w:rPr>
        <w:t xml:space="preserve"> </w:t>
      </w:r>
      <w:r w:rsidRPr="00F27B11">
        <w:t>hours</w:t>
      </w:r>
      <w:r w:rsidRPr="00F27B11">
        <w:rPr>
          <w:spacing w:val="-4"/>
        </w:rPr>
        <w:t xml:space="preserve"> </w:t>
      </w:r>
      <w:r w:rsidRPr="00F27B11">
        <w:t>per</w:t>
      </w:r>
      <w:r w:rsidRPr="00F27B11">
        <w:rPr>
          <w:spacing w:val="-3"/>
        </w:rPr>
        <w:t xml:space="preserve"> </w:t>
      </w:r>
      <w:r w:rsidRPr="00F27B11">
        <w:t>week),</w:t>
      </w:r>
      <w:r w:rsidRPr="00F27B11">
        <w:rPr>
          <w:spacing w:val="-1"/>
        </w:rPr>
        <w:t xml:space="preserve"> </w:t>
      </w:r>
      <w:r w:rsidRPr="00F27B11">
        <w:t>fixed</w:t>
      </w:r>
      <w:r w:rsidRPr="00F27B11">
        <w:rPr>
          <w:spacing w:val="-1"/>
        </w:rPr>
        <w:t xml:space="preserve"> </w:t>
      </w:r>
      <w:r w:rsidRPr="00F27B11">
        <w:t>term contract</w:t>
      </w:r>
      <w:r w:rsidR="008D1B98" w:rsidRPr="00F27B11">
        <w:t xml:space="preserve"> commencing 4</w:t>
      </w:r>
      <w:r w:rsidR="008D1B98" w:rsidRPr="00F27B11">
        <w:rPr>
          <w:vertAlign w:val="superscript"/>
        </w:rPr>
        <w:t>th</w:t>
      </w:r>
      <w:r w:rsidR="008D1B98" w:rsidRPr="00F27B11">
        <w:t xml:space="preserve"> January 2027</w:t>
      </w:r>
      <w:r w:rsidRPr="00F27B11">
        <w:t xml:space="preserve"> </w:t>
      </w:r>
      <w:r w:rsidR="008D1B98" w:rsidRPr="00F27B11">
        <w:t>until 31</w:t>
      </w:r>
      <w:r w:rsidR="008D1B98" w:rsidRPr="00F27B11">
        <w:rPr>
          <w:vertAlign w:val="superscript"/>
        </w:rPr>
        <w:t>st</w:t>
      </w:r>
      <w:r w:rsidR="008D1B98" w:rsidRPr="00F27B11">
        <w:t xml:space="preserve"> July 2027 (with the possibility to extend this for a further 12 months)</w:t>
      </w:r>
    </w:p>
    <w:p w14:paraId="15A5F0C8" w14:textId="77777777" w:rsidR="00EF6FF1" w:rsidRDefault="0034676A">
      <w:pPr>
        <w:spacing w:line="267" w:lineRule="exact"/>
        <w:ind w:left="1"/>
      </w:pPr>
      <w:r>
        <w:rPr>
          <w:b/>
        </w:rPr>
        <w:t>Job</w:t>
      </w:r>
      <w:r>
        <w:rPr>
          <w:b/>
          <w:spacing w:val="-6"/>
        </w:rPr>
        <w:t xml:space="preserve"> </w:t>
      </w:r>
      <w:r>
        <w:rPr>
          <w:b/>
        </w:rPr>
        <w:t>Family:</w:t>
      </w:r>
      <w:r>
        <w:rPr>
          <w:b/>
          <w:spacing w:val="-4"/>
        </w:rPr>
        <w:t xml:space="preserve"> </w:t>
      </w:r>
      <w:r>
        <w:t>Teaching</w:t>
      </w:r>
      <w:r>
        <w:rPr>
          <w:spacing w:val="-5"/>
        </w:rPr>
        <w:t xml:space="preserve"> </w:t>
      </w:r>
      <w:r>
        <w:t>and</w:t>
      </w:r>
      <w:r>
        <w:rPr>
          <w:spacing w:val="-6"/>
        </w:rPr>
        <w:t xml:space="preserve"> </w:t>
      </w:r>
      <w:r>
        <w:rPr>
          <w:spacing w:val="-2"/>
        </w:rPr>
        <w:t>Research</w:t>
      </w:r>
    </w:p>
    <w:p w14:paraId="1A12DDEF" w14:textId="14A48B5D" w:rsidR="00EF6FF1" w:rsidRDefault="0034676A">
      <w:pPr>
        <w:ind w:left="1"/>
      </w:pPr>
      <w:r>
        <w:rPr>
          <w:b/>
        </w:rPr>
        <w:t>Reference:</w:t>
      </w:r>
      <w:r>
        <w:rPr>
          <w:b/>
          <w:spacing w:val="-7"/>
        </w:rPr>
        <w:t xml:space="preserve"> </w:t>
      </w:r>
    </w:p>
    <w:p w14:paraId="60D8D2EB" w14:textId="77777777" w:rsidR="00EF6FF1" w:rsidRDefault="00EF6FF1">
      <w:pPr>
        <w:pStyle w:val="BodyText"/>
        <w:spacing w:before="120"/>
      </w:pPr>
    </w:p>
    <w:p w14:paraId="79206AF1" w14:textId="77777777" w:rsidR="00EF6FF1" w:rsidRDefault="0034676A">
      <w:pPr>
        <w:pStyle w:val="Heading1"/>
        <w:spacing w:before="1"/>
        <w:jc w:val="both"/>
      </w:pPr>
      <w:r>
        <w:t>Role</w:t>
      </w:r>
      <w:r>
        <w:rPr>
          <w:spacing w:val="-2"/>
        </w:rPr>
        <w:t xml:space="preserve"> Purpose</w:t>
      </w:r>
    </w:p>
    <w:p w14:paraId="649FE54F" w14:textId="244BAF27" w:rsidR="00EF6FF1" w:rsidRDefault="0034676A" w:rsidP="00F27B11">
      <w:pPr>
        <w:pStyle w:val="BodyText"/>
        <w:spacing w:before="120"/>
        <w:ind w:left="1" w:right="566"/>
        <w:jc w:val="both"/>
        <w:rPr>
          <w:sz w:val="20"/>
        </w:rPr>
      </w:pPr>
      <w:r>
        <w:t>The primary role of a Clinical Teaching Fellow (CTF) in Medical Education is to teach undergraduate medical students, mainly in the first two years of their course. These roles provide a training opportunity</w:t>
      </w:r>
      <w:r>
        <w:rPr>
          <w:spacing w:val="-9"/>
        </w:rPr>
        <w:t xml:space="preserve"> </w:t>
      </w:r>
      <w:r>
        <w:t>for</w:t>
      </w:r>
      <w:r>
        <w:rPr>
          <w:spacing w:val="-12"/>
        </w:rPr>
        <w:t xml:space="preserve"> </w:t>
      </w:r>
      <w:r>
        <w:t>medically</w:t>
      </w:r>
      <w:r>
        <w:rPr>
          <w:spacing w:val="-9"/>
        </w:rPr>
        <w:t xml:space="preserve"> </w:t>
      </w:r>
      <w:r>
        <w:t>qualified</w:t>
      </w:r>
      <w:r>
        <w:rPr>
          <w:spacing w:val="-11"/>
        </w:rPr>
        <w:t xml:space="preserve"> </w:t>
      </w:r>
      <w:r>
        <w:t>practitioners</w:t>
      </w:r>
      <w:r>
        <w:rPr>
          <w:spacing w:val="-10"/>
        </w:rPr>
        <w:t xml:space="preserve"> </w:t>
      </w:r>
      <w:r>
        <w:t>to</w:t>
      </w:r>
      <w:r>
        <w:rPr>
          <w:spacing w:val="-9"/>
        </w:rPr>
        <w:t xml:space="preserve"> </w:t>
      </w:r>
      <w:r>
        <w:t>develop</w:t>
      </w:r>
      <w:r>
        <w:rPr>
          <w:spacing w:val="-11"/>
        </w:rPr>
        <w:t xml:space="preserve"> </w:t>
      </w:r>
      <w:r>
        <w:t>teaching</w:t>
      </w:r>
      <w:r>
        <w:rPr>
          <w:spacing w:val="-11"/>
        </w:rPr>
        <w:t xml:space="preserve"> </w:t>
      </w:r>
      <w:r>
        <w:t>and</w:t>
      </w:r>
      <w:r>
        <w:rPr>
          <w:spacing w:val="-11"/>
        </w:rPr>
        <w:t xml:space="preserve"> </w:t>
      </w:r>
      <w:r>
        <w:t>clinical</w:t>
      </w:r>
      <w:r>
        <w:rPr>
          <w:spacing w:val="-10"/>
        </w:rPr>
        <w:t xml:space="preserve"> </w:t>
      </w:r>
      <w:r>
        <w:t>educational</w:t>
      </w:r>
      <w:r>
        <w:rPr>
          <w:spacing w:val="-10"/>
        </w:rPr>
        <w:t xml:space="preserve"> </w:t>
      </w:r>
      <w:r>
        <w:t>skills;</w:t>
      </w:r>
      <w:r>
        <w:rPr>
          <w:spacing w:val="-9"/>
        </w:rPr>
        <w:t xml:space="preserve"> </w:t>
      </w:r>
      <w:r>
        <w:t>the opportunity</w:t>
      </w:r>
      <w:r>
        <w:rPr>
          <w:spacing w:val="-8"/>
        </w:rPr>
        <w:t xml:space="preserve"> </w:t>
      </w:r>
      <w:r>
        <w:t>to</w:t>
      </w:r>
      <w:r>
        <w:rPr>
          <w:spacing w:val="-8"/>
        </w:rPr>
        <w:t xml:space="preserve"> </w:t>
      </w:r>
      <w:r>
        <w:t>gain</w:t>
      </w:r>
      <w:r>
        <w:rPr>
          <w:spacing w:val="-10"/>
        </w:rPr>
        <w:t xml:space="preserve"> </w:t>
      </w:r>
      <w:r>
        <w:t>a</w:t>
      </w:r>
      <w:r>
        <w:rPr>
          <w:spacing w:val="-9"/>
        </w:rPr>
        <w:t xml:space="preserve"> </w:t>
      </w:r>
      <w:r>
        <w:t>teaching</w:t>
      </w:r>
      <w:r>
        <w:rPr>
          <w:spacing w:val="-10"/>
        </w:rPr>
        <w:t xml:space="preserve"> </w:t>
      </w:r>
      <w:r>
        <w:t>qualification</w:t>
      </w:r>
      <w:r>
        <w:rPr>
          <w:spacing w:val="-10"/>
        </w:rPr>
        <w:t xml:space="preserve"> </w:t>
      </w:r>
      <w:r>
        <w:t>for</w:t>
      </w:r>
      <w:r>
        <w:rPr>
          <w:spacing w:val="-12"/>
        </w:rPr>
        <w:t xml:space="preserve"> </w:t>
      </w:r>
      <w:r>
        <w:t>the</w:t>
      </w:r>
      <w:r>
        <w:rPr>
          <w:spacing w:val="-9"/>
        </w:rPr>
        <w:t xml:space="preserve"> </w:t>
      </w:r>
      <w:r>
        <w:t>Higher</w:t>
      </w:r>
      <w:r>
        <w:rPr>
          <w:spacing w:val="-9"/>
        </w:rPr>
        <w:t xml:space="preserve"> </w:t>
      </w:r>
      <w:r>
        <w:t>Education</w:t>
      </w:r>
      <w:r>
        <w:rPr>
          <w:spacing w:val="-10"/>
        </w:rPr>
        <w:t xml:space="preserve"> </w:t>
      </w:r>
      <w:r>
        <w:t>sector;</w:t>
      </w:r>
      <w:r>
        <w:rPr>
          <w:spacing w:val="-8"/>
        </w:rPr>
        <w:t xml:space="preserve"> </w:t>
      </w:r>
      <w:r>
        <w:t>and</w:t>
      </w:r>
      <w:r>
        <w:rPr>
          <w:spacing w:val="-10"/>
        </w:rPr>
        <w:t xml:space="preserve"> </w:t>
      </w:r>
      <w:r>
        <w:t>to</w:t>
      </w:r>
      <w:r>
        <w:rPr>
          <w:spacing w:val="-8"/>
        </w:rPr>
        <w:t xml:space="preserve"> </w:t>
      </w:r>
      <w:r>
        <w:t>provide</w:t>
      </w:r>
      <w:r>
        <w:rPr>
          <w:spacing w:val="-8"/>
        </w:rPr>
        <w:t xml:space="preserve"> </w:t>
      </w:r>
      <w:r>
        <w:t>experience for a possible future role in medical education.</w:t>
      </w:r>
    </w:p>
    <w:p w14:paraId="652CFE4F" w14:textId="77777777" w:rsidR="00EF6FF1" w:rsidRDefault="00EF6FF1">
      <w:pPr>
        <w:pStyle w:val="BodyText"/>
        <w:spacing w:before="23"/>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6"/>
      </w:tblGrid>
      <w:tr w:rsidR="00EF6FF1" w14:paraId="4A295A3D" w14:textId="77777777">
        <w:trPr>
          <w:trHeight w:val="508"/>
        </w:trPr>
        <w:tc>
          <w:tcPr>
            <w:tcW w:w="9496" w:type="dxa"/>
            <w:shd w:val="clear" w:color="auto" w:fill="7E7E7E"/>
          </w:tcPr>
          <w:p w14:paraId="0A250B26" w14:textId="77777777" w:rsidR="00EF6FF1" w:rsidRDefault="0034676A">
            <w:pPr>
              <w:pStyle w:val="TableParagraph"/>
              <w:rPr>
                <w:b/>
              </w:rPr>
            </w:pPr>
            <w:r>
              <w:rPr>
                <w:b/>
                <w:color w:val="FFFFFF"/>
              </w:rPr>
              <w:t>Main</w:t>
            </w:r>
            <w:r>
              <w:rPr>
                <w:b/>
                <w:color w:val="FFFFFF"/>
                <w:spacing w:val="-3"/>
              </w:rPr>
              <w:t xml:space="preserve"> </w:t>
            </w:r>
            <w:r>
              <w:rPr>
                <w:b/>
                <w:color w:val="FFFFFF"/>
              </w:rPr>
              <w:t>Duties</w:t>
            </w:r>
            <w:r>
              <w:rPr>
                <w:b/>
                <w:color w:val="FFFFFF"/>
                <w:spacing w:val="-2"/>
              </w:rPr>
              <w:t xml:space="preserve"> </w:t>
            </w:r>
            <w:r>
              <w:rPr>
                <w:b/>
                <w:color w:val="FFFFFF"/>
              </w:rPr>
              <w:t>and</w:t>
            </w:r>
            <w:r>
              <w:rPr>
                <w:b/>
                <w:color w:val="FFFFFF"/>
                <w:spacing w:val="-2"/>
              </w:rPr>
              <w:t xml:space="preserve"> Responsibilities</w:t>
            </w:r>
          </w:p>
        </w:tc>
      </w:tr>
      <w:tr w:rsidR="00EF6FF1" w14:paraId="3887FCF6" w14:textId="77777777" w:rsidTr="008D1B98">
        <w:trPr>
          <w:trHeight w:val="6118"/>
        </w:trPr>
        <w:tc>
          <w:tcPr>
            <w:tcW w:w="9496" w:type="dxa"/>
          </w:tcPr>
          <w:p w14:paraId="2F77C129" w14:textId="77777777" w:rsidR="00EF6FF1" w:rsidRDefault="0034676A">
            <w:pPr>
              <w:pStyle w:val="TableParagraph"/>
              <w:numPr>
                <w:ilvl w:val="0"/>
                <w:numId w:val="4"/>
              </w:numPr>
              <w:tabs>
                <w:tab w:val="left" w:pos="928"/>
              </w:tabs>
              <w:ind w:hanging="357"/>
            </w:pPr>
            <w:r>
              <w:t>Will</w:t>
            </w:r>
            <w:r>
              <w:rPr>
                <w:spacing w:val="-9"/>
              </w:rPr>
              <w:t xml:space="preserve"> </w:t>
            </w:r>
            <w:r>
              <w:t>mainly</w:t>
            </w:r>
            <w:r>
              <w:rPr>
                <w:spacing w:val="-3"/>
              </w:rPr>
              <w:t xml:space="preserve"> </w:t>
            </w:r>
            <w:r>
              <w:t>be</w:t>
            </w:r>
            <w:r>
              <w:rPr>
                <w:spacing w:val="-7"/>
              </w:rPr>
              <w:t xml:space="preserve"> </w:t>
            </w:r>
            <w:r>
              <w:t>involved</w:t>
            </w:r>
            <w:r>
              <w:rPr>
                <w:spacing w:val="-9"/>
              </w:rPr>
              <w:t xml:space="preserve"> </w:t>
            </w:r>
            <w:r>
              <w:t>in</w:t>
            </w:r>
            <w:r>
              <w:rPr>
                <w:spacing w:val="-8"/>
              </w:rPr>
              <w:t xml:space="preserve"> </w:t>
            </w:r>
            <w:r>
              <w:t>teaching</w:t>
            </w:r>
            <w:r>
              <w:rPr>
                <w:spacing w:val="-6"/>
              </w:rPr>
              <w:t xml:space="preserve"> </w:t>
            </w:r>
            <w:r>
              <w:t>first</w:t>
            </w:r>
            <w:r>
              <w:rPr>
                <w:spacing w:val="-9"/>
              </w:rPr>
              <w:t xml:space="preserve"> </w:t>
            </w:r>
            <w:r>
              <w:t>and</w:t>
            </w:r>
            <w:r>
              <w:rPr>
                <w:spacing w:val="-9"/>
              </w:rPr>
              <w:t xml:space="preserve"> </w:t>
            </w:r>
            <w:r>
              <w:t>second</w:t>
            </w:r>
            <w:r>
              <w:rPr>
                <w:spacing w:val="-10"/>
              </w:rPr>
              <w:t xml:space="preserve"> </w:t>
            </w:r>
            <w:r>
              <w:t>year</w:t>
            </w:r>
            <w:r>
              <w:rPr>
                <w:spacing w:val="-8"/>
              </w:rPr>
              <w:t xml:space="preserve"> </w:t>
            </w:r>
            <w:r>
              <w:t>(Phase</w:t>
            </w:r>
            <w:r>
              <w:rPr>
                <w:spacing w:val="-9"/>
              </w:rPr>
              <w:t xml:space="preserve"> </w:t>
            </w:r>
            <w:r>
              <w:t>1)</w:t>
            </w:r>
            <w:r>
              <w:rPr>
                <w:spacing w:val="-7"/>
              </w:rPr>
              <w:t xml:space="preserve"> </w:t>
            </w:r>
            <w:r>
              <w:t>students</w:t>
            </w:r>
            <w:r>
              <w:rPr>
                <w:spacing w:val="-3"/>
              </w:rPr>
              <w:t xml:space="preserve"> </w:t>
            </w:r>
            <w:r>
              <w:rPr>
                <w:spacing w:val="-5"/>
              </w:rPr>
              <w:t>by:</w:t>
            </w:r>
          </w:p>
          <w:p w14:paraId="203A040F" w14:textId="4F10E7D6" w:rsidR="00EF6FF1" w:rsidRDefault="0034676A">
            <w:pPr>
              <w:pStyle w:val="TableParagraph"/>
              <w:numPr>
                <w:ilvl w:val="1"/>
                <w:numId w:val="4"/>
              </w:numPr>
              <w:tabs>
                <w:tab w:val="left" w:pos="1648"/>
              </w:tabs>
              <w:spacing w:before="120" w:line="235" w:lineRule="auto"/>
              <w:ind w:right="194"/>
            </w:pPr>
            <w:r>
              <w:t>facilitated</w:t>
            </w:r>
            <w:r>
              <w:rPr>
                <w:spacing w:val="40"/>
              </w:rPr>
              <w:t xml:space="preserve"> </w:t>
            </w:r>
            <w:r>
              <w:t>discussion</w:t>
            </w:r>
            <w:r>
              <w:rPr>
                <w:spacing w:val="40"/>
              </w:rPr>
              <w:t xml:space="preserve"> </w:t>
            </w:r>
            <w:r>
              <w:t>of</w:t>
            </w:r>
            <w:r>
              <w:rPr>
                <w:spacing w:val="40"/>
              </w:rPr>
              <w:t xml:space="preserve"> </w:t>
            </w:r>
            <w:r>
              <w:t>problem</w:t>
            </w:r>
            <w:r>
              <w:rPr>
                <w:spacing w:val="40"/>
              </w:rPr>
              <w:t xml:space="preserve"> </w:t>
            </w:r>
            <w:r>
              <w:t>solving</w:t>
            </w:r>
            <w:r>
              <w:rPr>
                <w:spacing w:val="40"/>
              </w:rPr>
              <w:t xml:space="preserve"> </w:t>
            </w:r>
            <w:r>
              <w:t>and/or</w:t>
            </w:r>
            <w:r>
              <w:rPr>
                <w:spacing w:val="40"/>
              </w:rPr>
              <w:t xml:space="preserve"> </w:t>
            </w:r>
            <w:r>
              <w:t>clinical</w:t>
            </w:r>
            <w:r>
              <w:rPr>
                <w:spacing w:val="40"/>
              </w:rPr>
              <w:t xml:space="preserve"> </w:t>
            </w:r>
            <w:r>
              <w:t>case</w:t>
            </w:r>
            <w:r>
              <w:rPr>
                <w:spacing w:val="40"/>
              </w:rPr>
              <w:t xml:space="preserve"> </w:t>
            </w:r>
            <w:r>
              <w:t>scenarios</w:t>
            </w:r>
            <w:r>
              <w:rPr>
                <w:spacing w:val="40"/>
              </w:rPr>
              <w:t xml:space="preserve"> </w:t>
            </w:r>
            <w:r>
              <w:t>in</w:t>
            </w:r>
            <w:r>
              <w:rPr>
                <w:spacing w:val="40"/>
              </w:rPr>
              <w:t xml:space="preserve"> </w:t>
            </w:r>
            <w:r>
              <w:t>small</w:t>
            </w:r>
            <w:r>
              <w:rPr>
                <w:spacing w:val="80"/>
              </w:rPr>
              <w:t xml:space="preserve"> </w:t>
            </w:r>
            <w:r>
              <w:t>groups,</w:t>
            </w:r>
            <w:r w:rsidR="008D1B98">
              <w:t xml:space="preserve"> </w:t>
            </w:r>
            <w:r>
              <w:t>both face-to-face and virtual (online) facilitation if required</w:t>
            </w:r>
          </w:p>
          <w:p w14:paraId="6CBA75D5" w14:textId="77777777" w:rsidR="00EF6FF1" w:rsidRDefault="0034676A">
            <w:pPr>
              <w:pStyle w:val="TableParagraph"/>
              <w:numPr>
                <w:ilvl w:val="1"/>
                <w:numId w:val="4"/>
              </w:numPr>
              <w:tabs>
                <w:tab w:val="left" w:pos="1648"/>
              </w:tabs>
              <w:spacing w:before="118"/>
            </w:pPr>
            <w:r>
              <w:t>human</w:t>
            </w:r>
            <w:r>
              <w:rPr>
                <w:spacing w:val="38"/>
              </w:rPr>
              <w:t xml:space="preserve"> </w:t>
            </w:r>
            <w:r>
              <w:t>cadaveric</w:t>
            </w:r>
            <w:r>
              <w:rPr>
                <w:spacing w:val="37"/>
              </w:rPr>
              <w:t xml:space="preserve"> </w:t>
            </w:r>
            <w:r>
              <w:rPr>
                <w:spacing w:val="-2"/>
              </w:rPr>
              <w:t>dissection</w:t>
            </w:r>
          </w:p>
          <w:p w14:paraId="48476A09" w14:textId="77777777" w:rsidR="00EF6FF1" w:rsidRDefault="0034676A">
            <w:pPr>
              <w:pStyle w:val="TableParagraph"/>
              <w:numPr>
                <w:ilvl w:val="1"/>
                <w:numId w:val="4"/>
              </w:numPr>
              <w:tabs>
                <w:tab w:val="left" w:pos="1648"/>
              </w:tabs>
              <w:spacing w:before="115"/>
            </w:pPr>
            <w:r>
              <w:t>demonstration</w:t>
            </w:r>
            <w:r>
              <w:rPr>
                <w:spacing w:val="-9"/>
              </w:rPr>
              <w:t xml:space="preserve"> </w:t>
            </w:r>
            <w:r>
              <w:t>and</w:t>
            </w:r>
            <w:r>
              <w:rPr>
                <w:spacing w:val="-7"/>
              </w:rPr>
              <w:t xml:space="preserve"> </w:t>
            </w:r>
            <w:r>
              <w:t>practice</w:t>
            </w:r>
            <w:r>
              <w:rPr>
                <w:spacing w:val="-4"/>
              </w:rPr>
              <w:t xml:space="preserve"> </w:t>
            </w:r>
            <w:r>
              <w:t>of</w:t>
            </w:r>
            <w:r>
              <w:rPr>
                <w:spacing w:val="-8"/>
              </w:rPr>
              <w:t xml:space="preserve"> </w:t>
            </w:r>
            <w:r>
              <w:t>clinical</w:t>
            </w:r>
            <w:r>
              <w:rPr>
                <w:spacing w:val="-8"/>
              </w:rPr>
              <w:t xml:space="preserve"> </w:t>
            </w:r>
            <w:r>
              <w:t>examinations</w:t>
            </w:r>
            <w:r>
              <w:rPr>
                <w:spacing w:val="-5"/>
              </w:rPr>
              <w:t xml:space="preserve"> </w:t>
            </w:r>
            <w:r>
              <w:t>(hospital</w:t>
            </w:r>
            <w:r>
              <w:rPr>
                <w:spacing w:val="-4"/>
              </w:rPr>
              <w:t xml:space="preserve"> </w:t>
            </w:r>
            <w:r>
              <w:t>bedside</w:t>
            </w:r>
            <w:r>
              <w:rPr>
                <w:spacing w:val="-6"/>
              </w:rPr>
              <w:t xml:space="preserve"> </w:t>
            </w:r>
            <w:r>
              <w:rPr>
                <w:spacing w:val="-2"/>
              </w:rPr>
              <w:t>teaching)</w:t>
            </w:r>
          </w:p>
          <w:p w14:paraId="76BBA645" w14:textId="77777777" w:rsidR="00EF6FF1" w:rsidRDefault="0034676A">
            <w:pPr>
              <w:pStyle w:val="TableParagraph"/>
              <w:numPr>
                <w:ilvl w:val="1"/>
                <w:numId w:val="4"/>
              </w:numPr>
              <w:tabs>
                <w:tab w:val="left" w:pos="1648"/>
              </w:tabs>
              <w:spacing w:before="120"/>
            </w:pPr>
            <w:r>
              <w:t>opportunities</w:t>
            </w:r>
            <w:r>
              <w:rPr>
                <w:spacing w:val="-7"/>
              </w:rPr>
              <w:t xml:space="preserve"> </w:t>
            </w:r>
            <w:r>
              <w:t>to</w:t>
            </w:r>
            <w:r>
              <w:rPr>
                <w:spacing w:val="-4"/>
              </w:rPr>
              <w:t xml:space="preserve"> </w:t>
            </w:r>
            <w:r>
              <w:t>give</w:t>
            </w:r>
            <w:r>
              <w:rPr>
                <w:spacing w:val="-6"/>
              </w:rPr>
              <w:t xml:space="preserve"> </w:t>
            </w:r>
            <w:r>
              <w:rPr>
                <w:spacing w:val="-2"/>
              </w:rPr>
              <w:t>lectures</w:t>
            </w:r>
          </w:p>
          <w:p w14:paraId="17E69E74" w14:textId="59F2B4DA" w:rsidR="00EF6FF1" w:rsidRDefault="0034676A">
            <w:pPr>
              <w:pStyle w:val="TableParagraph"/>
              <w:numPr>
                <w:ilvl w:val="0"/>
                <w:numId w:val="4"/>
              </w:numPr>
              <w:tabs>
                <w:tab w:val="left" w:pos="928"/>
              </w:tabs>
              <w:spacing w:before="121"/>
              <w:ind w:right="193"/>
            </w:pPr>
            <w:r>
              <w:t>Will</w:t>
            </w:r>
            <w:r>
              <w:rPr>
                <w:spacing w:val="40"/>
              </w:rPr>
              <w:t xml:space="preserve"> </w:t>
            </w:r>
            <w:r>
              <w:t>take</w:t>
            </w:r>
            <w:r>
              <w:rPr>
                <w:spacing w:val="65"/>
              </w:rPr>
              <w:t xml:space="preserve"> </w:t>
            </w:r>
            <w:r>
              <w:t>a</w:t>
            </w:r>
            <w:r>
              <w:rPr>
                <w:spacing w:val="40"/>
              </w:rPr>
              <w:t xml:space="preserve"> </w:t>
            </w:r>
            <w:r>
              <w:t>full</w:t>
            </w:r>
            <w:r>
              <w:rPr>
                <w:spacing w:val="40"/>
              </w:rPr>
              <w:t xml:space="preserve"> </w:t>
            </w:r>
            <w:r>
              <w:t>share</w:t>
            </w:r>
            <w:r>
              <w:rPr>
                <w:spacing w:val="40"/>
              </w:rPr>
              <w:t xml:space="preserve"> </w:t>
            </w:r>
            <w:r>
              <w:t>of</w:t>
            </w:r>
            <w:r>
              <w:rPr>
                <w:spacing w:val="40"/>
              </w:rPr>
              <w:t xml:space="preserve"> </w:t>
            </w:r>
            <w:r>
              <w:t>all</w:t>
            </w:r>
            <w:r>
              <w:rPr>
                <w:spacing w:val="40"/>
              </w:rPr>
              <w:t xml:space="preserve"> </w:t>
            </w:r>
            <w:r>
              <w:t>examining</w:t>
            </w:r>
            <w:r>
              <w:rPr>
                <w:spacing w:val="40"/>
              </w:rPr>
              <w:t xml:space="preserve"> </w:t>
            </w:r>
            <w:r>
              <w:t>work,</w:t>
            </w:r>
            <w:r>
              <w:rPr>
                <w:spacing w:val="40"/>
              </w:rPr>
              <w:t xml:space="preserve"> </w:t>
            </w:r>
            <w:r>
              <w:t>including</w:t>
            </w:r>
            <w:r>
              <w:rPr>
                <w:spacing w:val="40"/>
              </w:rPr>
              <w:t xml:space="preserve"> </w:t>
            </w:r>
            <w:r>
              <w:t>invigilation,</w:t>
            </w:r>
            <w:r>
              <w:rPr>
                <w:spacing w:val="40"/>
              </w:rPr>
              <w:t xml:space="preserve"> </w:t>
            </w:r>
            <w:r>
              <w:t>marking</w:t>
            </w:r>
            <w:r>
              <w:rPr>
                <w:spacing w:val="40"/>
              </w:rPr>
              <w:t xml:space="preserve"> </w:t>
            </w:r>
            <w:r>
              <w:t>of</w:t>
            </w:r>
            <w:r>
              <w:rPr>
                <w:spacing w:val="40"/>
              </w:rPr>
              <w:t xml:space="preserve"> </w:t>
            </w:r>
            <w:r>
              <w:t>module</w:t>
            </w:r>
            <w:r>
              <w:rPr>
                <w:spacing w:val="80"/>
              </w:rPr>
              <w:t xml:space="preserve"> </w:t>
            </w:r>
            <w:r>
              <w:t>assessments</w:t>
            </w:r>
            <w:r w:rsidR="008D1B98">
              <w:t xml:space="preserve"> </w:t>
            </w:r>
            <w:r>
              <w:t>and examination of students in OSCEs.</w:t>
            </w:r>
          </w:p>
          <w:p w14:paraId="05598583" w14:textId="569AD202" w:rsidR="00EF6FF1" w:rsidRDefault="0034676A">
            <w:pPr>
              <w:pStyle w:val="TableParagraph"/>
              <w:numPr>
                <w:ilvl w:val="0"/>
                <w:numId w:val="4"/>
              </w:numPr>
              <w:tabs>
                <w:tab w:val="left" w:pos="928"/>
              </w:tabs>
              <w:spacing w:before="121"/>
              <w:ind w:right="193"/>
            </w:pPr>
            <w:r>
              <w:t>Will respond to</w:t>
            </w:r>
            <w:r>
              <w:rPr>
                <w:spacing w:val="23"/>
              </w:rPr>
              <w:t xml:space="preserve"> </w:t>
            </w:r>
            <w:r>
              <w:t>student learning needs such as extra tutorials and support as approved by</w:t>
            </w:r>
            <w:r>
              <w:rPr>
                <w:spacing w:val="80"/>
              </w:rPr>
              <w:t xml:space="preserve"> </w:t>
            </w:r>
            <w:r>
              <w:rPr>
                <w:spacing w:val="-2"/>
              </w:rPr>
              <w:t>School</w:t>
            </w:r>
            <w:r w:rsidR="008D1B98">
              <w:rPr>
                <w:spacing w:val="-2"/>
              </w:rPr>
              <w:t xml:space="preserve"> </w:t>
            </w:r>
            <w:r>
              <w:rPr>
                <w:spacing w:val="-2"/>
              </w:rPr>
              <w:t>staff.</w:t>
            </w:r>
          </w:p>
          <w:p w14:paraId="56639D00" w14:textId="77777777" w:rsidR="00EF6FF1" w:rsidRDefault="0034676A">
            <w:pPr>
              <w:pStyle w:val="TableParagraph"/>
              <w:numPr>
                <w:ilvl w:val="0"/>
                <w:numId w:val="4"/>
              </w:numPr>
              <w:tabs>
                <w:tab w:val="left" w:pos="928"/>
              </w:tabs>
              <w:spacing w:before="118"/>
              <w:ind w:hanging="357"/>
            </w:pPr>
            <w:r>
              <w:t>Will</w:t>
            </w:r>
            <w:r>
              <w:rPr>
                <w:spacing w:val="-8"/>
              </w:rPr>
              <w:t xml:space="preserve"> </w:t>
            </w:r>
            <w:r>
              <w:t>provide</w:t>
            </w:r>
            <w:r>
              <w:rPr>
                <w:spacing w:val="-4"/>
              </w:rPr>
              <w:t xml:space="preserve"> </w:t>
            </w:r>
            <w:r>
              <w:t>some</w:t>
            </w:r>
            <w:r>
              <w:rPr>
                <w:spacing w:val="-6"/>
              </w:rPr>
              <w:t xml:space="preserve"> </w:t>
            </w:r>
            <w:r>
              <w:t>contribution</w:t>
            </w:r>
            <w:r>
              <w:rPr>
                <w:spacing w:val="-5"/>
              </w:rPr>
              <w:t xml:space="preserve"> </w:t>
            </w:r>
            <w:r>
              <w:t>to</w:t>
            </w:r>
            <w:r>
              <w:rPr>
                <w:spacing w:val="-6"/>
              </w:rPr>
              <w:t xml:space="preserve"> </w:t>
            </w:r>
            <w:r>
              <w:t>teaching</w:t>
            </w:r>
            <w:r>
              <w:rPr>
                <w:spacing w:val="-5"/>
              </w:rPr>
              <w:t xml:space="preserve"> </w:t>
            </w:r>
            <w:r>
              <w:t>clinical</w:t>
            </w:r>
            <w:r>
              <w:rPr>
                <w:spacing w:val="-7"/>
              </w:rPr>
              <w:t xml:space="preserve"> </w:t>
            </w:r>
            <w:r>
              <w:t>(Phase</w:t>
            </w:r>
            <w:r>
              <w:rPr>
                <w:spacing w:val="-4"/>
              </w:rPr>
              <w:t xml:space="preserve"> </w:t>
            </w:r>
            <w:r>
              <w:t>2)</w:t>
            </w:r>
            <w:r>
              <w:rPr>
                <w:spacing w:val="-4"/>
              </w:rPr>
              <w:t xml:space="preserve"> </w:t>
            </w:r>
            <w:r>
              <w:rPr>
                <w:spacing w:val="-2"/>
              </w:rPr>
              <w:t>students.</w:t>
            </w:r>
          </w:p>
          <w:p w14:paraId="468ADB7F" w14:textId="77777777" w:rsidR="00EF6FF1" w:rsidRDefault="0034676A">
            <w:pPr>
              <w:pStyle w:val="TableParagraph"/>
              <w:numPr>
                <w:ilvl w:val="0"/>
                <w:numId w:val="4"/>
              </w:numPr>
              <w:tabs>
                <w:tab w:val="left" w:pos="928"/>
              </w:tabs>
              <w:spacing w:before="121"/>
              <w:ind w:right="191"/>
            </w:pPr>
            <w:r>
              <w:t>Will</w:t>
            </w:r>
            <w:r>
              <w:rPr>
                <w:spacing w:val="24"/>
              </w:rPr>
              <w:t xml:space="preserve"> </w:t>
            </w:r>
            <w:r>
              <w:t>work</w:t>
            </w:r>
            <w:r>
              <w:rPr>
                <w:spacing w:val="28"/>
              </w:rPr>
              <w:t xml:space="preserve"> </w:t>
            </w:r>
            <w:r>
              <w:t>with</w:t>
            </w:r>
            <w:r>
              <w:rPr>
                <w:spacing w:val="26"/>
              </w:rPr>
              <w:t xml:space="preserve"> </w:t>
            </w:r>
            <w:r>
              <w:t>unit</w:t>
            </w:r>
            <w:r>
              <w:rPr>
                <w:spacing w:val="27"/>
              </w:rPr>
              <w:t xml:space="preserve"> </w:t>
            </w:r>
            <w:r>
              <w:t>leads</w:t>
            </w:r>
            <w:r>
              <w:rPr>
                <w:spacing w:val="25"/>
              </w:rPr>
              <w:t xml:space="preserve"> </w:t>
            </w:r>
            <w:r>
              <w:t>in</w:t>
            </w:r>
            <w:r>
              <w:rPr>
                <w:spacing w:val="24"/>
              </w:rPr>
              <w:t xml:space="preserve"> </w:t>
            </w:r>
            <w:r>
              <w:t>the</w:t>
            </w:r>
            <w:r>
              <w:rPr>
                <w:spacing w:val="27"/>
              </w:rPr>
              <w:t xml:space="preserve"> </w:t>
            </w:r>
            <w:r>
              <w:t>development</w:t>
            </w:r>
            <w:r>
              <w:rPr>
                <w:spacing w:val="23"/>
              </w:rPr>
              <w:t xml:space="preserve"> </w:t>
            </w:r>
            <w:r>
              <w:t>of</w:t>
            </w:r>
            <w:r>
              <w:rPr>
                <w:spacing w:val="27"/>
              </w:rPr>
              <w:t xml:space="preserve"> </w:t>
            </w:r>
            <w:r>
              <w:t>the</w:t>
            </w:r>
            <w:r>
              <w:rPr>
                <w:spacing w:val="23"/>
              </w:rPr>
              <w:t xml:space="preserve"> </w:t>
            </w:r>
            <w:r>
              <w:t>medical</w:t>
            </w:r>
            <w:r>
              <w:rPr>
                <w:spacing w:val="27"/>
              </w:rPr>
              <w:t xml:space="preserve"> </w:t>
            </w:r>
            <w:r>
              <w:t>curriculum</w:t>
            </w:r>
            <w:r>
              <w:rPr>
                <w:spacing w:val="30"/>
              </w:rPr>
              <w:t xml:space="preserve"> </w:t>
            </w:r>
            <w:r>
              <w:t>and</w:t>
            </w:r>
            <w:r>
              <w:rPr>
                <w:spacing w:val="24"/>
              </w:rPr>
              <w:t xml:space="preserve"> </w:t>
            </w:r>
            <w:r>
              <w:t>development of students on the course.</w:t>
            </w:r>
          </w:p>
          <w:p w14:paraId="58137073" w14:textId="77777777" w:rsidR="00EF6FF1" w:rsidRDefault="0034676A">
            <w:pPr>
              <w:pStyle w:val="TableParagraph"/>
              <w:numPr>
                <w:ilvl w:val="0"/>
                <w:numId w:val="4"/>
              </w:numPr>
              <w:tabs>
                <w:tab w:val="left" w:pos="928"/>
              </w:tabs>
              <w:spacing w:before="121"/>
              <w:ind w:right="191"/>
            </w:pPr>
            <w:r>
              <w:t>Enthuse,</w:t>
            </w:r>
            <w:r>
              <w:rPr>
                <w:spacing w:val="-14"/>
              </w:rPr>
              <w:t xml:space="preserve"> </w:t>
            </w:r>
            <w:r>
              <w:t>inspire</w:t>
            </w:r>
            <w:r>
              <w:rPr>
                <w:spacing w:val="-13"/>
              </w:rPr>
              <w:t xml:space="preserve"> </w:t>
            </w:r>
            <w:r>
              <w:t>and</w:t>
            </w:r>
            <w:r>
              <w:rPr>
                <w:spacing w:val="-20"/>
              </w:rPr>
              <w:t xml:space="preserve"> </w:t>
            </w:r>
            <w:r>
              <w:t>motivate</w:t>
            </w:r>
            <w:r>
              <w:rPr>
                <w:spacing w:val="-12"/>
              </w:rPr>
              <w:t xml:space="preserve"> </w:t>
            </w:r>
            <w:r>
              <w:t>students</w:t>
            </w:r>
            <w:r>
              <w:rPr>
                <w:spacing w:val="-14"/>
              </w:rPr>
              <w:t xml:space="preserve"> </w:t>
            </w:r>
            <w:r>
              <w:t>to</w:t>
            </w:r>
            <w:r>
              <w:rPr>
                <w:spacing w:val="-13"/>
              </w:rPr>
              <w:t xml:space="preserve"> </w:t>
            </w:r>
            <w:r>
              <w:t>keep</w:t>
            </w:r>
            <w:r>
              <w:rPr>
                <w:spacing w:val="-14"/>
              </w:rPr>
              <w:t xml:space="preserve"> </w:t>
            </w:r>
            <w:r>
              <w:t>a</w:t>
            </w:r>
            <w:r>
              <w:rPr>
                <w:spacing w:val="-14"/>
              </w:rPr>
              <w:t xml:space="preserve"> </w:t>
            </w:r>
            <w:r>
              <w:t>firm</w:t>
            </w:r>
            <w:r>
              <w:rPr>
                <w:spacing w:val="-16"/>
              </w:rPr>
              <w:t xml:space="preserve"> </w:t>
            </w:r>
            <w:r>
              <w:t>sight</w:t>
            </w:r>
            <w:r>
              <w:rPr>
                <w:spacing w:val="-13"/>
              </w:rPr>
              <w:t xml:space="preserve"> </w:t>
            </w:r>
            <w:r>
              <w:t>on</w:t>
            </w:r>
            <w:r>
              <w:rPr>
                <w:spacing w:val="-17"/>
              </w:rPr>
              <w:t xml:space="preserve"> </w:t>
            </w:r>
            <w:r>
              <w:t>their</w:t>
            </w:r>
            <w:r>
              <w:rPr>
                <w:spacing w:val="-17"/>
              </w:rPr>
              <w:t xml:space="preserve"> </w:t>
            </w:r>
            <w:r>
              <w:t>clinical</w:t>
            </w:r>
            <w:r>
              <w:rPr>
                <w:spacing w:val="-14"/>
              </w:rPr>
              <w:t xml:space="preserve"> </w:t>
            </w:r>
            <w:r>
              <w:t>goals</w:t>
            </w:r>
            <w:r>
              <w:rPr>
                <w:spacing w:val="-17"/>
              </w:rPr>
              <w:t xml:space="preserve"> </w:t>
            </w:r>
            <w:r>
              <w:t>by</w:t>
            </w:r>
            <w:r>
              <w:rPr>
                <w:spacing w:val="-12"/>
              </w:rPr>
              <w:t xml:space="preserve"> </w:t>
            </w:r>
            <w:r>
              <w:t>highlighting the importance, significance and relevance</w:t>
            </w:r>
            <w:r>
              <w:rPr>
                <w:spacing w:val="-3"/>
              </w:rPr>
              <w:t xml:space="preserve"> </w:t>
            </w:r>
            <w:r>
              <w:t>of basic</w:t>
            </w:r>
            <w:r>
              <w:rPr>
                <w:spacing w:val="-2"/>
              </w:rPr>
              <w:t xml:space="preserve"> </w:t>
            </w:r>
            <w:r>
              <w:t>sciences in</w:t>
            </w:r>
            <w:r>
              <w:rPr>
                <w:spacing w:val="-2"/>
              </w:rPr>
              <w:t xml:space="preserve"> </w:t>
            </w:r>
            <w:r>
              <w:t>clinical</w:t>
            </w:r>
            <w:r>
              <w:rPr>
                <w:spacing w:val="-2"/>
              </w:rPr>
              <w:t xml:space="preserve"> </w:t>
            </w:r>
            <w:r>
              <w:t>medicine and practice.</w:t>
            </w:r>
          </w:p>
          <w:p w14:paraId="4CBACBF7" w14:textId="2EA5B18B" w:rsidR="00F27B11" w:rsidRPr="00F27B11" w:rsidRDefault="0034676A" w:rsidP="00F27B11">
            <w:pPr>
              <w:pStyle w:val="TableParagraph"/>
              <w:numPr>
                <w:ilvl w:val="0"/>
                <w:numId w:val="4"/>
              </w:numPr>
              <w:tabs>
                <w:tab w:val="left" w:pos="928"/>
              </w:tabs>
              <w:spacing w:before="121"/>
              <w:ind w:hanging="357"/>
              <w:rPr>
                <w:spacing w:val="-2"/>
              </w:rPr>
            </w:pPr>
            <w:r>
              <w:t>Will</w:t>
            </w:r>
            <w:r w:rsidRPr="00F27B11">
              <w:rPr>
                <w:spacing w:val="-10"/>
              </w:rPr>
              <w:t xml:space="preserve"> </w:t>
            </w:r>
            <w:r>
              <w:t>provide</w:t>
            </w:r>
            <w:r w:rsidRPr="00F27B11">
              <w:rPr>
                <w:spacing w:val="-5"/>
              </w:rPr>
              <w:t xml:space="preserve"> </w:t>
            </w:r>
            <w:r>
              <w:t>student</w:t>
            </w:r>
            <w:r w:rsidRPr="00F27B11">
              <w:rPr>
                <w:spacing w:val="-4"/>
              </w:rPr>
              <w:t xml:space="preserve"> </w:t>
            </w:r>
            <w:r>
              <w:t>reports</w:t>
            </w:r>
            <w:r w:rsidRPr="00F27B11">
              <w:rPr>
                <w:spacing w:val="-4"/>
              </w:rPr>
              <w:t xml:space="preserve"> </w:t>
            </w:r>
            <w:r>
              <w:t>each</w:t>
            </w:r>
            <w:r w:rsidRPr="00F27B11">
              <w:rPr>
                <w:spacing w:val="-8"/>
              </w:rPr>
              <w:t xml:space="preserve"> </w:t>
            </w:r>
            <w:r>
              <w:t>semester</w:t>
            </w:r>
            <w:r w:rsidRPr="00F27B11">
              <w:rPr>
                <w:spacing w:val="-6"/>
              </w:rPr>
              <w:t xml:space="preserve"> </w:t>
            </w:r>
            <w:r>
              <w:t>for</w:t>
            </w:r>
            <w:r w:rsidRPr="00F27B11">
              <w:rPr>
                <w:spacing w:val="-7"/>
              </w:rPr>
              <w:t xml:space="preserve"> </w:t>
            </w:r>
            <w:r>
              <w:t>students</w:t>
            </w:r>
            <w:r w:rsidRPr="00F27B11">
              <w:rPr>
                <w:spacing w:val="-4"/>
              </w:rPr>
              <w:t xml:space="preserve"> </w:t>
            </w:r>
            <w:r>
              <w:t>in</w:t>
            </w:r>
            <w:r w:rsidRPr="00F27B11">
              <w:rPr>
                <w:spacing w:val="-8"/>
              </w:rPr>
              <w:t xml:space="preserve"> </w:t>
            </w:r>
            <w:r>
              <w:t>their</w:t>
            </w:r>
            <w:r w:rsidRPr="00F27B11">
              <w:rPr>
                <w:spacing w:val="-9"/>
              </w:rPr>
              <w:t xml:space="preserve"> </w:t>
            </w:r>
            <w:r w:rsidRPr="00F27B11">
              <w:rPr>
                <w:spacing w:val="-2"/>
              </w:rPr>
              <w:t>groups.</w:t>
            </w:r>
          </w:p>
          <w:p w14:paraId="7DC98F36" w14:textId="06AB2D80" w:rsidR="00F27B11" w:rsidRDefault="00F27B11" w:rsidP="00F27B11">
            <w:pPr>
              <w:pStyle w:val="TableParagraph"/>
              <w:tabs>
                <w:tab w:val="left" w:pos="928"/>
              </w:tabs>
              <w:spacing w:before="121"/>
            </w:pPr>
          </w:p>
        </w:tc>
      </w:tr>
      <w:tr w:rsidR="00EF6FF1" w14:paraId="267E7831" w14:textId="77777777">
        <w:trPr>
          <w:trHeight w:val="508"/>
        </w:trPr>
        <w:tc>
          <w:tcPr>
            <w:tcW w:w="9496" w:type="dxa"/>
            <w:shd w:val="clear" w:color="auto" w:fill="7E7E7E"/>
          </w:tcPr>
          <w:p w14:paraId="540031AC" w14:textId="77777777" w:rsidR="00EF6FF1" w:rsidRDefault="0034676A">
            <w:pPr>
              <w:pStyle w:val="TableParagraph"/>
              <w:rPr>
                <w:b/>
              </w:rPr>
            </w:pPr>
            <w:r>
              <w:rPr>
                <w:b/>
                <w:color w:val="FFFFFF"/>
              </w:rPr>
              <w:t>Internal</w:t>
            </w:r>
            <w:r>
              <w:rPr>
                <w:b/>
                <w:color w:val="FFFFFF"/>
                <w:spacing w:val="-6"/>
              </w:rPr>
              <w:t xml:space="preserve"> </w:t>
            </w:r>
            <w:r>
              <w:rPr>
                <w:b/>
                <w:color w:val="FFFFFF"/>
              </w:rPr>
              <w:t>and</w:t>
            </w:r>
            <w:r>
              <w:rPr>
                <w:b/>
                <w:color w:val="FFFFFF"/>
                <w:spacing w:val="-6"/>
              </w:rPr>
              <w:t xml:space="preserve"> </w:t>
            </w:r>
            <w:r>
              <w:rPr>
                <w:b/>
                <w:color w:val="FFFFFF"/>
              </w:rPr>
              <w:t>External</w:t>
            </w:r>
            <w:r>
              <w:rPr>
                <w:b/>
                <w:color w:val="FFFFFF"/>
                <w:spacing w:val="-6"/>
              </w:rPr>
              <w:t xml:space="preserve"> </w:t>
            </w:r>
            <w:r>
              <w:rPr>
                <w:b/>
                <w:color w:val="FFFFFF"/>
                <w:spacing w:val="-2"/>
              </w:rPr>
              <w:t>Relationships</w:t>
            </w:r>
          </w:p>
        </w:tc>
      </w:tr>
    </w:tbl>
    <w:p w14:paraId="5CD5A812" w14:textId="77777777" w:rsidR="00EF6FF1" w:rsidRDefault="00EF6FF1">
      <w:pPr>
        <w:pStyle w:val="TableParagraph"/>
        <w:rPr>
          <w:b/>
        </w:rPr>
        <w:sectPr w:rsidR="00EF6FF1">
          <w:headerReference w:type="default" r:id="rId7"/>
          <w:footerReference w:type="default" r:id="rId8"/>
          <w:type w:val="continuous"/>
          <w:pgSz w:w="11910" w:h="16840"/>
          <w:pgMar w:top="1860" w:right="850" w:bottom="1860" w:left="1417" w:header="738" w:footer="1666" w:gutter="0"/>
          <w:pgNumType w:start="1"/>
          <w:cols w:space="720"/>
        </w:sectPr>
      </w:pPr>
    </w:p>
    <w:p w14:paraId="0B9DA431" w14:textId="77777777" w:rsidR="00EF6FF1" w:rsidRDefault="00EF6FF1">
      <w:pPr>
        <w:pStyle w:val="BodyText"/>
        <w:spacing w:before="10"/>
        <w:rPr>
          <w:sz w:val="3"/>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5"/>
      </w:tblGrid>
      <w:tr w:rsidR="00EF6FF1" w14:paraId="3C060447" w14:textId="77777777">
        <w:trPr>
          <w:trHeight w:val="1434"/>
        </w:trPr>
        <w:tc>
          <w:tcPr>
            <w:tcW w:w="9465" w:type="dxa"/>
          </w:tcPr>
          <w:p w14:paraId="39B0A3A0" w14:textId="77777777" w:rsidR="00EF6FF1" w:rsidRDefault="0034676A">
            <w:pPr>
              <w:pStyle w:val="TableParagraph"/>
            </w:pPr>
            <w:r>
              <w:t>CTFs will be allocated to a mentor for the duration of their post. They will meet at regular intervals to review progress in development of their skills as educators.</w:t>
            </w:r>
          </w:p>
          <w:p w14:paraId="4881F0F7" w14:textId="77777777" w:rsidR="00EF6FF1" w:rsidRDefault="0034676A">
            <w:pPr>
              <w:pStyle w:val="TableParagraph"/>
              <w:spacing w:before="120"/>
            </w:pPr>
            <w:r>
              <w:t>CTFs will be in regular contact with Leads for the Units they are teaching to receive information about the teaching session and to feedback on student engagement with teaching.</w:t>
            </w:r>
          </w:p>
        </w:tc>
      </w:tr>
      <w:tr w:rsidR="00EF6FF1" w14:paraId="7E6CB410" w14:textId="77777777">
        <w:trPr>
          <w:trHeight w:val="508"/>
        </w:trPr>
        <w:tc>
          <w:tcPr>
            <w:tcW w:w="9465" w:type="dxa"/>
            <w:shd w:val="clear" w:color="auto" w:fill="7E7E7E"/>
          </w:tcPr>
          <w:p w14:paraId="4DDEFBBF" w14:textId="77777777" w:rsidR="00EF6FF1" w:rsidRDefault="0034676A">
            <w:pPr>
              <w:pStyle w:val="TableParagraph"/>
              <w:rPr>
                <w:b/>
              </w:rPr>
            </w:pPr>
            <w:r>
              <w:rPr>
                <w:b/>
                <w:color w:val="FFFFFF"/>
              </w:rPr>
              <w:t>Planning</w:t>
            </w:r>
            <w:r>
              <w:rPr>
                <w:b/>
                <w:color w:val="FFFFFF"/>
                <w:spacing w:val="-4"/>
              </w:rPr>
              <w:t xml:space="preserve"> </w:t>
            </w:r>
            <w:r>
              <w:rPr>
                <w:b/>
                <w:color w:val="FFFFFF"/>
              </w:rPr>
              <w:t>and</w:t>
            </w:r>
            <w:r>
              <w:rPr>
                <w:b/>
                <w:color w:val="FFFFFF"/>
                <w:spacing w:val="-4"/>
              </w:rPr>
              <w:t xml:space="preserve"> </w:t>
            </w:r>
            <w:r>
              <w:rPr>
                <w:b/>
                <w:color w:val="FFFFFF"/>
                <w:spacing w:val="-2"/>
              </w:rPr>
              <w:t>Organising</w:t>
            </w:r>
          </w:p>
        </w:tc>
      </w:tr>
      <w:tr w:rsidR="00EF6FF1" w14:paraId="1AA154C6" w14:textId="77777777">
        <w:trPr>
          <w:trHeight w:val="1704"/>
        </w:trPr>
        <w:tc>
          <w:tcPr>
            <w:tcW w:w="9465" w:type="dxa"/>
          </w:tcPr>
          <w:p w14:paraId="2B44B64F" w14:textId="77777777" w:rsidR="00EF6FF1" w:rsidRDefault="0034676A">
            <w:pPr>
              <w:pStyle w:val="TableParagraph"/>
              <w:ind w:right="94"/>
              <w:jc w:val="both"/>
            </w:pPr>
            <w:r>
              <w:t>CTFs are expected to plan and organise their teaching duties independently including preparation, delivery</w:t>
            </w:r>
            <w:r>
              <w:rPr>
                <w:spacing w:val="-2"/>
              </w:rPr>
              <w:t xml:space="preserve"> </w:t>
            </w:r>
            <w:r>
              <w:t>and</w:t>
            </w:r>
            <w:r>
              <w:rPr>
                <w:spacing w:val="-6"/>
              </w:rPr>
              <w:t xml:space="preserve"> </w:t>
            </w:r>
            <w:r>
              <w:t>evaluation</w:t>
            </w:r>
            <w:r>
              <w:rPr>
                <w:spacing w:val="-5"/>
              </w:rPr>
              <w:t xml:space="preserve"> </w:t>
            </w:r>
            <w:r>
              <w:t>of</w:t>
            </w:r>
            <w:r>
              <w:rPr>
                <w:spacing w:val="-4"/>
              </w:rPr>
              <w:t xml:space="preserve"> </w:t>
            </w:r>
            <w:r>
              <w:t>teaching.</w:t>
            </w:r>
            <w:r>
              <w:rPr>
                <w:spacing w:val="-2"/>
              </w:rPr>
              <w:t xml:space="preserve"> </w:t>
            </w:r>
            <w:r>
              <w:t>Normal</w:t>
            </w:r>
            <w:r>
              <w:rPr>
                <w:spacing w:val="-5"/>
              </w:rPr>
              <w:t xml:space="preserve"> </w:t>
            </w:r>
            <w:r>
              <w:t>working</w:t>
            </w:r>
            <w:r>
              <w:rPr>
                <w:spacing w:val="-5"/>
              </w:rPr>
              <w:t xml:space="preserve"> </w:t>
            </w:r>
            <w:r>
              <w:t>hours</w:t>
            </w:r>
            <w:r>
              <w:rPr>
                <w:spacing w:val="-4"/>
              </w:rPr>
              <w:t xml:space="preserve"> </w:t>
            </w:r>
            <w:r>
              <w:t>will</w:t>
            </w:r>
            <w:r>
              <w:rPr>
                <w:spacing w:val="-2"/>
              </w:rPr>
              <w:t xml:space="preserve"> </w:t>
            </w:r>
            <w:r>
              <w:t>be</w:t>
            </w:r>
            <w:r>
              <w:rPr>
                <w:spacing w:val="-2"/>
              </w:rPr>
              <w:t xml:space="preserve"> </w:t>
            </w:r>
            <w:r>
              <w:t>between</w:t>
            </w:r>
            <w:r>
              <w:rPr>
                <w:spacing w:val="-6"/>
              </w:rPr>
              <w:t xml:space="preserve"> </w:t>
            </w:r>
            <w:r>
              <w:t>9am</w:t>
            </w:r>
            <w:r>
              <w:rPr>
                <w:spacing w:val="-6"/>
              </w:rPr>
              <w:t xml:space="preserve"> </w:t>
            </w:r>
            <w:r>
              <w:t>and 5pm</w:t>
            </w:r>
            <w:r>
              <w:rPr>
                <w:spacing w:val="-3"/>
              </w:rPr>
              <w:t xml:space="preserve"> </w:t>
            </w:r>
            <w:r>
              <w:t>on</w:t>
            </w:r>
            <w:r>
              <w:rPr>
                <w:spacing w:val="-5"/>
              </w:rPr>
              <w:t xml:space="preserve"> </w:t>
            </w:r>
            <w:r>
              <w:t>weekdays, although flexibility to work longer days will be required.</w:t>
            </w:r>
          </w:p>
          <w:p w14:paraId="0612CF24" w14:textId="77777777" w:rsidR="00EF6FF1" w:rsidRDefault="0034676A">
            <w:pPr>
              <w:pStyle w:val="TableParagraph"/>
              <w:spacing w:before="121"/>
              <w:ind w:right="94"/>
              <w:jc w:val="both"/>
            </w:pPr>
            <w:r>
              <w:t>CTFs will schedule their annual leave at times appropriate to needs of the School, usually outside the main teaching terms.</w:t>
            </w:r>
          </w:p>
        </w:tc>
      </w:tr>
      <w:tr w:rsidR="00EF6FF1" w14:paraId="740795EA" w14:textId="77777777">
        <w:trPr>
          <w:trHeight w:val="508"/>
        </w:trPr>
        <w:tc>
          <w:tcPr>
            <w:tcW w:w="9465" w:type="dxa"/>
            <w:shd w:val="clear" w:color="auto" w:fill="7E7E7E"/>
          </w:tcPr>
          <w:p w14:paraId="3A3DE85A" w14:textId="77777777" w:rsidR="00EF6FF1" w:rsidRDefault="0034676A">
            <w:pPr>
              <w:pStyle w:val="TableParagraph"/>
              <w:rPr>
                <w:b/>
              </w:rPr>
            </w:pPr>
            <w:r>
              <w:rPr>
                <w:b/>
                <w:color w:val="FFFFFF"/>
              </w:rPr>
              <w:t>Qualifications,</w:t>
            </w:r>
            <w:r>
              <w:rPr>
                <w:b/>
                <w:color w:val="FFFFFF"/>
                <w:spacing w:val="-8"/>
              </w:rPr>
              <w:t xml:space="preserve"> </w:t>
            </w:r>
            <w:r>
              <w:rPr>
                <w:b/>
                <w:color w:val="FFFFFF"/>
              </w:rPr>
              <w:t>Knowledge</w:t>
            </w:r>
            <w:r>
              <w:rPr>
                <w:b/>
                <w:color w:val="FFFFFF"/>
                <w:spacing w:val="-10"/>
              </w:rPr>
              <w:t xml:space="preserve"> </w:t>
            </w:r>
            <w:r>
              <w:rPr>
                <w:b/>
                <w:color w:val="FFFFFF"/>
              </w:rPr>
              <w:t>and</w:t>
            </w:r>
            <w:r>
              <w:rPr>
                <w:b/>
                <w:color w:val="FFFFFF"/>
                <w:spacing w:val="-9"/>
              </w:rPr>
              <w:t xml:space="preserve"> </w:t>
            </w:r>
            <w:r>
              <w:rPr>
                <w:b/>
                <w:color w:val="FFFFFF"/>
                <w:spacing w:val="-2"/>
              </w:rPr>
              <w:t>Experience</w:t>
            </w:r>
          </w:p>
        </w:tc>
      </w:tr>
      <w:tr w:rsidR="00EF6FF1" w14:paraId="2F2536FD" w14:textId="77777777">
        <w:trPr>
          <w:trHeight w:val="3647"/>
        </w:trPr>
        <w:tc>
          <w:tcPr>
            <w:tcW w:w="9465" w:type="dxa"/>
          </w:tcPr>
          <w:p w14:paraId="620F2E50" w14:textId="77777777" w:rsidR="00EF6FF1" w:rsidRDefault="0034676A">
            <w:pPr>
              <w:pStyle w:val="TableParagraph"/>
              <w:rPr>
                <w:b/>
              </w:rPr>
            </w:pPr>
            <w:r>
              <w:rPr>
                <w:b/>
                <w:spacing w:val="-2"/>
              </w:rPr>
              <w:t>Essential</w:t>
            </w:r>
          </w:p>
          <w:p w14:paraId="7B709A16" w14:textId="77777777" w:rsidR="00EF6FF1" w:rsidRDefault="0034676A">
            <w:pPr>
              <w:pStyle w:val="TableParagraph"/>
              <w:numPr>
                <w:ilvl w:val="0"/>
                <w:numId w:val="3"/>
              </w:numPr>
              <w:tabs>
                <w:tab w:val="left" w:pos="827"/>
              </w:tabs>
              <w:spacing w:before="120" w:line="279" w:lineRule="exact"/>
            </w:pPr>
            <w:r>
              <w:t>MB</w:t>
            </w:r>
            <w:r>
              <w:rPr>
                <w:spacing w:val="-2"/>
              </w:rPr>
              <w:t xml:space="preserve"> </w:t>
            </w:r>
            <w:r>
              <w:t>ChB</w:t>
            </w:r>
            <w:r>
              <w:rPr>
                <w:spacing w:val="-3"/>
              </w:rPr>
              <w:t xml:space="preserve"> </w:t>
            </w:r>
            <w:r>
              <w:t>or</w:t>
            </w:r>
            <w:r>
              <w:rPr>
                <w:spacing w:val="-1"/>
              </w:rPr>
              <w:t xml:space="preserve"> </w:t>
            </w:r>
            <w:r>
              <w:rPr>
                <w:spacing w:val="-2"/>
              </w:rPr>
              <w:t>equivalent*</w:t>
            </w:r>
          </w:p>
          <w:p w14:paraId="29D434D5" w14:textId="77777777" w:rsidR="00EF6FF1" w:rsidRDefault="0034676A">
            <w:pPr>
              <w:pStyle w:val="TableParagraph"/>
              <w:numPr>
                <w:ilvl w:val="0"/>
                <w:numId w:val="3"/>
              </w:numPr>
              <w:tabs>
                <w:tab w:val="left" w:pos="827"/>
              </w:tabs>
              <w:spacing w:before="0"/>
              <w:ind w:right="97"/>
            </w:pPr>
            <w:r>
              <w:t>Have completed satisfactorily two years of Foundation Training, or the equivalent, at the time of taking up their post*</w:t>
            </w:r>
          </w:p>
          <w:p w14:paraId="4CFB8627" w14:textId="77777777" w:rsidR="00EF6FF1" w:rsidRDefault="0034676A">
            <w:pPr>
              <w:pStyle w:val="TableParagraph"/>
              <w:numPr>
                <w:ilvl w:val="0"/>
                <w:numId w:val="3"/>
              </w:numPr>
              <w:tabs>
                <w:tab w:val="left" w:pos="827"/>
              </w:tabs>
              <w:spacing w:before="0"/>
            </w:pPr>
            <w:r>
              <w:t>Full</w:t>
            </w:r>
            <w:r>
              <w:rPr>
                <w:spacing w:val="-3"/>
              </w:rPr>
              <w:t xml:space="preserve"> </w:t>
            </w:r>
            <w:r>
              <w:t>GMC</w:t>
            </w:r>
            <w:r>
              <w:rPr>
                <w:spacing w:val="-1"/>
              </w:rPr>
              <w:t xml:space="preserve"> </w:t>
            </w:r>
            <w:r>
              <w:rPr>
                <w:spacing w:val="-2"/>
              </w:rPr>
              <w:t>registration*</w:t>
            </w:r>
          </w:p>
          <w:p w14:paraId="6856578A" w14:textId="77777777" w:rsidR="00EF6FF1" w:rsidRDefault="0034676A">
            <w:pPr>
              <w:pStyle w:val="TableParagraph"/>
              <w:numPr>
                <w:ilvl w:val="0"/>
                <w:numId w:val="3"/>
              </w:numPr>
              <w:tabs>
                <w:tab w:val="left" w:pos="827"/>
              </w:tabs>
              <w:spacing w:before="1"/>
            </w:pPr>
            <w:r>
              <w:t>Interest</w:t>
            </w:r>
            <w:r>
              <w:rPr>
                <w:spacing w:val="-5"/>
              </w:rPr>
              <w:t xml:space="preserve"> </w:t>
            </w:r>
            <w:r>
              <w:t>in</w:t>
            </w:r>
            <w:r>
              <w:rPr>
                <w:spacing w:val="-2"/>
              </w:rPr>
              <w:t xml:space="preserve"> </w:t>
            </w:r>
            <w:r>
              <w:t>medical</w:t>
            </w:r>
            <w:r>
              <w:rPr>
                <w:spacing w:val="-4"/>
              </w:rPr>
              <w:t xml:space="preserve"> </w:t>
            </w:r>
            <w:r>
              <w:rPr>
                <w:spacing w:val="-2"/>
              </w:rPr>
              <w:t>education*</w:t>
            </w:r>
          </w:p>
          <w:p w14:paraId="53692D03" w14:textId="77777777" w:rsidR="00EF6FF1" w:rsidRDefault="0034676A">
            <w:pPr>
              <w:pStyle w:val="TableParagraph"/>
              <w:numPr>
                <w:ilvl w:val="0"/>
                <w:numId w:val="3"/>
              </w:numPr>
              <w:tabs>
                <w:tab w:val="left" w:pos="827"/>
              </w:tabs>
              <w:spacing w:before="1"/>
            </w:pPr>
            <w:r>
              <w:t>Significant</w:t>
            </w:r>
            <w:r>
              <w:rPr>
                <w:spacing w:val="-5"/>
              </w:rPr>
              <w:t xml:space="preserve"> </w:t>
            </w:r>
            <w:r>
              <w:t>NHS</w:t>
            </w:r>
            <w:r>
              <w:rPr>
                <w:spacing w:val="-4"/>
              </w:rPr>
              <w:t xml:space="preserve"> </w:t>
            </w:r>
            <w:r>
              <w:rPr>
                <w:spacing w:val="-2"/>
              </w:rPr>
              <w:t>Experience*</w:t>
            </w:r>
          </w:p>
          <w:p w14:paraId="04F0AACE" w14:textId="77777777" w:rsidR="00EF6FF1" w:rsidRDefault="0034676A">
            <w:pPr>
              <w:pStyle w:val="TableParagraph"/>
              <w:spacing w:before="120"/>
              <w:rPr>
                <w:b/>
              </w:rPr>
            </w:pPr>
            <w:r>
              <w:rPr>
                <w:b/>
                <w:spacing w:val="-2"/>
              </w:rPr>
              <w:t>Desirable</w:t>
            </w:r>
          </w:p>
          <w:p w14:paraId="1FD544BB" w14:textId="77777777" w:rsidR="00EF6FF1" w:rsidRDefault="0034676A">
            <w:pPr>
              <w:pStyle w:val="TableParagraph"/>
              <w:numPr>
                <w:ilvl w:val="0"/>
                <w:numId w:val="3"/>
              </w:numPr>
              <w:tabs>
                <w:tab w:val="left" w:pos="827"/>
              </w:tabs>
              <w:spacing w:before="118"/>
            </w:pPr>
            <w:r>
              <w:t>Experience</w:t>
            </w:r>
            <w:r>
              <w:rPr>
                <w:spacing w:val="-5"/>
              </w:rPr>
              <w:t xml:space="preserve"> </w:t>
            </w:r>
            <w:r>
              <w:t>in</w:t>
            </w:r>
            <w:r>
              <w:rPr>
                <w:spacing w:val="-4"/>
              </w:rPr>
              <w:t xml:space="preserve"> </w:t>
            </w:r>
            <w:r>
              <w:rPr>
                <w:spacing w:val="-2"/>
              </w:rPr>
              <w:t>teaching*</w:t>
            </w:r>
          </w:p>
          <w:p w14:paraId="53BA6DA2" w14:textId="77777777" w:rsidR="00EF6FF1" w:rsidRDefault="0034676A">
            <w:pPr>
              <w:pStyle w:val="TableParagraph"/>
              <w:numPr>
                <w:ilvl w:val="0"/>
                <w:numId w:val="3"/>
              </w:numPr>
              <w:tabs>
                <w:tab w:val="left" w:pos="827"/>
              </w:tabs>
              <w:spacing w:before="8"/>
            </w:pPr>
            <w:r>
              <w:t>Will</w:t>
            </w:r>
            <w:r>
              <w:rPr>
                <w:spacing w:val="-11"/>
              </w:rPr>
              <w:t xml:space="preserve"> </w:t>
            </w:r>
            <w:r>
              <w:t>have</w:t>
            </w:r>
            <w:r>
              <w:rPr>
                <w:spacing w:val="-5"/>
              </w:rPr>
              <w:t xml:space="preserve"> </w:t>
            </w:r>
            <w:r>
              <w:t>demonstrated</w:t>
            </w:r>
            <w:r>
              <w:rPr>
                <w:spacing w:val="-7"/>
              </w:rPr>
              <w:t xml:space="preserve"> </w:t>
            </w:r>
            <w:r>
              <w:t>commitment</w:t>
            </w:r>
            <w:r>
              <w:rPr>
                <w:spacing w:val="-9"/>
              </w:rPr>
              <w:t xml:space="preserve"> </w:t>
            </w:r>
            <w:r>
              <w:t>to</w:t>
            </w:r>
            <w:r>
              <w:rPr>
                <w:spacing w:val="-9"/>
              </w:rPr>
              <w:t xml:space="preserve"> </w:t>
            </w:r>
            <w:r>
              <w:t>the</w:t>
            </w:r>
            <w:r>
              <w:rPr>
                <w:spacing w:val="-10"/>
              </w:rPr>
              <w:t xml:space="preserve"> </w:t>
            </w:r>
            <w:r>
              <w:t>teaching</w:t>
            </w:r>
            <w:r>
              <w:rPr>
                <w:spacing w:val="-11"/>
              </w:rPr>
              <w:t xml:space="preserve"> </w:t>
            </w:r>
            <w:r>
              <w:t>role</w:t>
            </w:r>
            <w:r>
              <w:rPr>
                <w:spacing w:val="-7"/>
              </w:rPr>
              <w:t xml:space="preserve"> </w:t>
            </w:r>
            <w:r>
              <w:t>by</w:t>
            </w:r>
            <w:r>
              <w:rPr>
                <w:spacing w:val="-7"/>
              </w:rPr>
              <w:t xml:space="preserve"> </w:t>
            </w:r>
            <w:r>
              <w:t>engagement</w:t>
            </w:r>
            <w:r>
              <w:rPr>
                <w:spacing w:val="-9"/>
              </w:rPr>
              <w:t xml:space="preserve"> </w:t>
            </w:r>
            <w:r>
              <w:t>with</w:t>
            </w:r>
            <w:r>
              <w:rPr>
                <w:spacing w:val="-7"/>
              </w:rPr>
              <w:t xml:space="preserve"> </w:t>
            </w:r>
            <w:r>
              <w:t>peer</w:t>
            </w:r>
            <w:r>
              <w:rPr>
                <w:spacing w:val="-8"/>
              </w:rPr>
              <w:t xml:space="preserve"> </w:t>
            </w:r>
            <w:r>
              <w:rPr>
                <w:spacing w:val="-2"/>
              </w:rPr>
              <w:t>education*</w:t>
            </w:r>
          </w:p>
          <w:p w14:paraId="320CC66E" w14:textId="77777777" w:rsidR="00EF6FF1" w:rsidRDefault="0034676A">
            <w:pPr>
              <w:pStyle w:val="TableParagraph"/>
              <w:numPr>
                <w:ilvl w:val="0"/>
                <w:numId w:val="3"/>
              </w:numPr>
              <w:tabs>
                <w:tab w:val="left" w:pos="827"/>
              </w:tabs>
              <w:spacing w:before="5"/>
            </w:pPr>
            <w:r>
              <w:t>Some</w:t>
            </w:r>
            <w:r>
              <w:rPr>
                <w:spacing w:val="-4"/>
              </w:rPr>
              <w:t xml:space="preserve"> </w:t>
            </w:r>
            <w:r>
              <w:t>experience</w:t>
            </w:r>
            <w:r>
              <w:rPr>
                <w:spacing w:val="-5"/>
              </w:rPr>
              <w:t xml:space="preserve"> </w:t>
            </w:r>
            <w:r>
              <w:t>of</w:t>
            </w:r>
            <w:r>
              <w:rPr>
                <w:spacing w:val="-3"/>
              </w:rPr>
              <w:t xml:space="preserve"> </w:t>
            </w:r>
            <w:r>
              <w:t>teaching</w:t>
            </w:r>
            <w:r>
              <w:rPr>
                <w:spacing w:val="-4"/>
              </w:rPr>
              <w:t xml:space="preserve"> </w:t>
            </w:r>
            <w:r>
              <w:t>on</w:t>
            </w:r>
            <w:r>
              <w:rPr>
                <w:spacing w:val="-4"/>
              </w:rPr>
              <w:t xml:space="preserve"> </w:t>
            </w:r>
            <w:r>
              <w:t>an</w:t>
            </w:r>
            <w:r>
              <w:rPr>
                <w:spacing w:val="-6"/>
              </w:rPr>
              <w:t xml:space="preserve"> </w:t>
            </w:r>
            <w:r>
              <w:t>online</w:t>
            </w:r>
            <w:r>
              <w:rPr>
                <w:spacing w:val="-3"/>
              </w:rPr>
              <w:t xml:space="preserve"> </w:t>
            </w:r>
            <w:r>
              <w:rPr>
                <w:spacing w:val="-2"/>
              </w:rPr>
              <w:t>platform</w:t>
            </w:r>
          </w:p>
        </w:tc>
      </w:tr>
      <w:tr w:rsidR="00EF6FF1" w14:paraId="4B0F6687" w14:textId="77777777">
        <w:trPr>
          <w:trHeight w:val="508"/>
        </w:trPr>
        <w:tc>
          <w:tcPr>
            <w:tcW w:w="9465" w:type="dxa"/>
            <w:shd w:val="clear" w:color="auto" w:fill="7E7E7E"/>
          </w:tcPr>
          <w:p w14:paraId="41BB5742" w14:textId="77777777" w:rsidR="00EF6FF1" w:rsidRDefault="0034676A">
            <w:pPr>
              <w:pStyle w:val="TableParagraph"/>
              <w:rPr>
                <w:b/>
              </w:rPr>
            </w:pPr>
            <w:r>
              <w:rPr>
                <w:b/>
                <w:color w:val="FFFFFF"/>
              </w:rPr>
              <w:t>Skills,</w:t>
            </w:r>
            <w:r>
              <w:rPr>
                <w:b/>
                <w:color w:val="FFFFFF"/>
                <w:spacing w:val="-6"/>
              </w:rPr>
              <w:t xml:space="preserve"> </w:t>
            </w:r>
            <w:r>
              <w:rPr>
                <w:b/>
                <w:color w:val="FFFFFF"/>
              </w:rPr>
              <w:t>Abilities</w:t>
            </w:r>
            <w:r>
              <w:rPr>
                <w:b/>
                <w:color w:val="FFFFFF"/>
                <w:spacing w:val="-4"/>
              </w:rPr>
              <w:t xml:space="preserve"> </w:t>
            </w:r>
            <w:r>
              <w:rPr>
                <w:b/>
                <w:color w:val="FFFFFF"/>
              </w:rPr>
              <w:t>and</w:t>
            </w:r>
            <w:r>
              <w:rPr>
                <w:b/>
                <w:color w:val="FFFFFF"/>
                <w:spacing w:val="-5"/>
              </w:rPr>
              <w:t xml:space="preserve"> </w:t>
            </w:r>
            <w:r>
              <w:rPr>
                <w:b/>
                <w:color w:val="FFFFFF"/>
                <w:spacing w:val="-2"/>
              </w:rPr>
              <w:t>Competencies</w:t>
            </w:r>
          </w:p>
        </w:tc>
      </w:tr>
      <w:tr w:rsidR="00EF6FF1" w14:paraId="63ABE805" w14:textId="77777777">
        <w:trPr>
          <w:trHeight w:val="4519"/>
        </w:trPr>
        <w:tc>
          <w:tcPr>
            <w:tcW w:w="9465" w:type="dxa"/>
          </w:tcPr>
          <w:p w14:paraId="28DD23EF" w14:textId="77777777" w:rsidR="00EF6FF1" w:rsidRDefault="0034676A">
            <w:pPr>
              <w:pStyle w:val="TableParagraph"/>
              <w:rPr>
                <w:b/>
              </w:rPr>
            </w:pPr>
            <w:r>
              <w:rPr>
                <w:b/>
                <w:spacing w:val="-2"/>
              </w:rPr>
              <w:t>Essential</w:t>
            </w:r>
          </w:p>
          <w:p w14:paraId="46B847F6" w14:textId="77777777" w:rsidR="00EF6FF1" w:rsidRDefault="0034676A">
            <w:pPr>
              <w:pStyle w:val="TableParagraph"/>
              <w:numPr>
                <w:ilvl w:val="0"/>
                <w:numId w:val="2"/>
              </w:numPr>
              <w:tabs>
                <w:tab w:val="left" w:pos="926"/>
                <w:tab w:val="left" w:pos="928"/>
              </w:tabs>
              <w:spacing w:before="120"/>
              <w:ind w:right="189"/>
              <w:jc w:val="both"/>
            </w:pPr>
            <w:r>
              <w:t>High level of proficiency in English, sufficient to undertake research, teaching and administrative activities utilising English Language materials and to communicate effectively with staff and students</w:t>
            </w:r>
          </w:p>
          <w:p w14:paraId="26AD94CA" w14:textId="77777777" w:rsidR="00EF6FF1" w:rsidRDefault="0034676A">
            <w:pPr>
              <w:pStyle w:val="TableParagraph"/>
              <w:numPr>
                <w:ilvl w:val="0"/>
                <w:numId w:val="2"/>
              </w:numPr>
              <w:tabs>
                <w:tab w:val="left" w:pos="927"/>
              </w:tabs>
              <w:spacing w:before="14"/>
              <w:ind w:left="927" w:hanging="356"/>
              <w:jc w:val="both"/>
            </w:pPr>
            <w:r>
              <w:t>Use</w:t>
            </w:r>
            <w:r>
              <w:rPr>
                <w:spacing w:val="-10"/>
              </w:rPr>
              <w:t xml:space="preserve"> </w:t>
            </w:r>
            <w:r>
              <w:t>of</w:t>
            </w:r>
            <w:r>
              <w:rPr>
                <w:spacing w:val="-10"/>
              </w:rPr>
              <w:t xml:space="preserve"> </w:t>
            </w:r>
            <w:r>
              <w:t>Microsoft</w:t>
            </w:r>
            <w:r>
              <w:rPr>
                <w:spacing w:val="-6"/>
              </w:rPr>
              <w:t xml:space="preserve"> </w:t>
            </w:r>
            <w:r>
              <w:t>Office</w:t>
            </w:r>
            <w:r>
              <w:rPr>
                <w:spacing w:val="-5"/>
              </w:rPr>
              <w:t xml:space="preserve"> </w:t>
            </w:r>
            <w:r>
              <w:t>software</w:t>
            </w:r>
            <w:r>
              <w:rPr>
                <w:spacing w:val="-7"/>
              </w:rPr>
              <w:t xml:space="preserve"> </w:t>
            </w:r>
            <w:r>
              <w:t>packages</w:t>
            </w:r>
            <w:r>
              <w:rPr>
                <w:spacing w:val="-7"/>
              </w:rPr>
              <w:t xml:space="preserve"> </w:t>
            </w:r>
            <w:r>
              <w:t>(Word,</w:t>
            </w:r>
            <w:r>
              <w:rPr>
                <w:spacing w:val="-7"/>
              </w:rPr>
              <w:t xml:space="preserve"> </w:t>
            </w:r>
            <w:r>
              <w:t>Outlook</w:t>
            </w:r>
            <w:r>
              <w:rPr>
                <w:spacing w:val="-4"/>
              </w:rPr>
              <w:t xml:space="preserve"> </w:t>
            </w:r>
            <w:r>
              <w:t>and</w:t>
            </w:r>
            <w:r>
              <w:rPr>
                <w:spacing w:val="-10"/>
              </w:rPr>
              <w:t xml:space="preserve"> </w:t>
            </w:r>
            <w:r>
              <w:rPr>
                <w:spacing w:val="-2"/>
              </w:rPr>
              <w:t>PowerPoint)</w:t>
            </w:r>
          </w:p>
          <w:p w14:paraId="6C31DCDA" w14:textId="77777777" w:rsidR="00EF6FF1" w:rsidRDefault="0034676A">
            <w:pPr>
              <w:pStyle w:val="TableParagraph"/>
              <w:numPr>
                <w:ilvl w:val="0"/>
                <w:numId w:val="2"/>
              </w:numPr>
              <w:tabs>
                <w:tab w:val="left" w:pos="927"/>
              </w:tabs>
              <w:spacing w:before="13"/>
              <w:ind w:left="927" w:hanging="356"/>
              <w:jc w:val="both"/>
            </w:pPr>
            <w:r>
              <w:t>Good</w:t>
            </w:r>
            <w:r>
              <w:rPr>
                <w:spacing w:val="-11"/>
              </w:rPr>
              <w:t xml:space="preserve"> </w:t>
            </w:r>
            <w:r>
              <w:t>physical</w:t>
            </w:r>
            <w:r>
              <w:rPr>
                <w:spacing w:val="-8"/>
              </w:rPr>
              <w:t xml:space="preserve"> </w:t>
            </w:r>
            <w:r>
              <w:t>and</w:t>
            </w:r>
            <w:r>
              <w:rPr>
                <w:spacing w:val="-4"/>
              </w:rPr>
              <w:t xml:space="preserve"> </w:t>
            </w:r>
            <w:r>
              <w:t>clinical</w:t>
            </w:r>
            <w:r>
              <w:rPr>
                <w:spacing w:val="-10"/>
              </w:rPr>
              <w:t xml:space="preserve"> </w:t>
            </w:r>
            <w:r>
              <w:t>examination</w:t>
            </w:r>
            <w:r>
              <w:rPr>
                <w:spacing w:val="-8"/>
              </w:rPr>
              <w:t xml:space="preserve"> </w:t>
            </w:r>
            <w:r>
              <w:t>skills</w:t>
            </w:r>
            <w:r>
              <w:rPr>
                <w:spacing w:val="-7"/>
              </w:rPr>
              <w:t xml:space="preserve"> </w:t>
            </w:r>
            <w:r>
              <w:t>to</w:t>
            </w:r>
            <w:r>
              <w:rPr>
                <w:spacing w:val="-5"/>
              </w:rPr>
              <w:t xml:space="preserve"> </w:t>
            </w:r>
            <w:r>
              <w:t>Foundation</w:t>
            </w:r>
            <w:r>
              <w:rPr>
                <w:spacing w:val="-4"/>
              </w:rPr>
              <w:t xml:space="preserve"> </w:t>
            </w:r>
            <w:r>
              <w:t>doctor</w:t>
            </w:r>
            <w:r>
              <w:rPr>
                <w:spacing w:val="-5"/>
              </w:rPr>
              <w:t xml:space="preserve"> </w:t>
            </w:r>
            <w:r>
              <w:rPr>
                <w:spacing w:val="-2"/>
              </w:rPr>
              <w:t>level</w:t>
            </w:r>
          </w:p>
          <w:p w14:paraId="4FF27E5F" w14:textId="77777777" w:rsidR="00EF6FF1" w:rsidRDefault="0034676A">
            <w:pPr>
              <w:pStyle w:val="TableParagraph"/>
              <w:numPr>
                <w:ilvl w:val="0"/>
                <w:numId w:val="2"/>
              </w:numPr>
              <w:tabs>
                <w:tab w:val="left" w:pos="927"/>
              </w:tabs>
              <w:spacing w:before="12"/>
              <w:ind w:left="927" w:hanging="356"/>
              <w:jc w:val="both"/>
            </w:pPr>
            <w:r>
              <w:t>Understanding</w:t>
            </w:r>
            <w:r>
              <w:rPr>
                <w:spacing w:val="-8"/>
              </w:rPr>
              <w:t xml:space="preserve"> </w:t>
            </w:r>
            <w:r>
              <w:t>of</w:t>
            </w:r>
            <w:r>
              <w:rPr>
                <w:spacing w:val="-5"/>
              </w:rPr>
              <w:t xml:space="preserve"> </w:t>
            </w:r>
            <w:r>
              <w:t>attributes</w:t>
            </w:r>
            <w:r>
              <w:rPr>
                <w:spacing w:val="-5"/>
              </w:rPr>
              <w:t xml:space="preserve"> </w:t>
            </w:r>
            <w:r>
              <w:t>required</w:t>
            </w:r>
            <w:r>
              <w:rPr>
                <w:spacing w:val="-7"/>
              </w:rPr>
              <w:t xml:space="preserve"> </w:t>
            </w:r>
            <w:r>
              <w:t>for</w:t>
            </w:r>
            <w:r>
              <w:rPr>
                <w:spacing w:val="-5"/>
              </w:rPr>
              <w:t xml:space="preserve"> </w:t>
            </w:r>
            <w:r>
              <w:t>an</w:t>
            </w:r>
            <w:r>
              <w:rPr>
                <w:spacing w:val="-10"/>
              </w:rPr>
              <w:t xml:space="preserve"> </w:t>
            </w:r>
            <w:r>
              <w:t>effective</w:t>
            </w:r>
            <w:r>
              <w:rPr>
                <w:spacing w:val="-4"/>
              </w:rPr>
              <w:t xml:space="preserve"> </w:t>
            </w:r>
            <w:r>
              <w:rPr>
                <w:spacing w:val="-2"/>
              </w:rPr>
              <w:t>teacher</w:t>
            </w:r>
          </w:p>
          <w:p w14:paraId="24E6E100" w14:textId="77777777" w:rsidR="00EF6FF1" w:rsidRDefault="0034676A">
            <w:pPr>
              <w:pStyle w:val="TableParagraph"/>
              <w:numPr>
                <w:ilvl w:val="0"/>
                <w:numId w:val="2"/>
              </w:numPr>
              <w:tabs>
                <w:tab w:val="left" w:pos="928"/>
              </w:tabs>
              <w:spacing w:before="10"/>
              <w:ind w:right="192"/>
            </w:pPr>
            <w:r>
              <w:t>Able</w:t>
            </w:r>
            <w:r>
              <w:rPr>
                <w:spacing w:val="40"/>
              </w:rPr>
              <w:t xml:space="preserve"> </w:t>
            </w:r>
            <w:r>
              <w:t>to</w:t>
            </w:r>
            <w:r>
              <w:rPr>
                <w:spacing w:val="40"/>
              </w:rPr>
              <w:t xml:space="preserve"> </w:t>
            </w:r>
            <w:r>
              <w:t>highlight</w:t>
            </w:r>
            <w:r>
              <w:rPr>
                <w:spacing w:val="40"/>
              </w:rPr>
              <w:t xml:space="preserve"> </w:t>
            </w:r>
            <w:r>
              <w:t>the</w:t>
            </w:r>
            <w:r>
              <w:rPr>
                <w:spacing w:val="40"/>
              </w:rPr>
              <w:t xml:space="preserve"> </w:t>
            </w:r>
            <w:r>
              <w:t>importance,</w:t>
            </w:r>
            <w:r>
              <w:rPr>
                <w:spacing w:val="40"/>
              </w:rPr>
              <w:t xml:space="preserve"> </w:t>
            </w:r>
            <w:r>
              <w:t>significance</w:t>
            </w:r>
            <w:r>
              <w:rPr>
                <w:spacing w:val="40"/>
              </w:rPr>
              <w:t xml:space="preserve"> </w:t>
            </w:r>
            <w:r>
              <w:t>and</w:t>
            </w:r>
            <w:r>
              <w:rPr>
                <w:spacing w:val="40"/>
              </w:rPr>
              <w:t xml:space="preserve"> </w:t>
            </w:r>
            <w:r>
              <w:t>relevance</w:t>
            </w:r>
            <w:r>
              <w:rPr>
                <w:spacing w:val="40"/>
              </w:rPr>
              <w:t xml:space="preserve"> </w:t>
            </w:r>
            <w:r>
              <w:t>of</w:t>
            </w:r>
            <w:r>
              <w:rPr>
                <w:spacing w:val="40"/>
              </w:rPr>
              <w:t xml:space="preserve"> </w:t>
            </w:r>
            <w:r>
              <w:t>basic</w:t>
            </w:r>
            <w:r>
              <w:rPr>
                <w:spacing w:val="40"/>
              </w:rPr>
              <w:t xml:space="preserve"> </w:t>
            </w:r>
            <w:r>
              <w:t>science</w:t>
            </w:r>
            <w:r>
              <w:rPr>
                <w:spacing w:val="40"/>
              </w:rPr>
              <w:t xml:space="preserve"> </w:t>
            </w:r>
            <w:r>
              <w:t>in</w:t>
            </w:r>
            <w:r>
              <w:rPr>
                <w:spacing w:val="40"/>
              </w:rPr>
              <w:t xml:space="preserve"> </w:t>
            </w:r>
            <w:r>
              <w:t>clinical medicine and practice</w:t>
            </w:r>
          </w:p>
          <w:p w14:paraId="48527259" w14:textId="77777777" w:rsidR="00EF6FF1" w:rsidRDefault="0034676A">
            <w:pPr>
              <w:pStyle w:val="TableParagraph"/>
              <w:numPr>
                <w:ilvl w:val="0"/>
                <w:numId w:val="2"/>
              </w:numPr>
              <w:tabs>
                <w:tab w:val="left" w:pos="928"/>
              </w:tabs>
              <w:spacing w:before="13"/>
              <w:ind w:hanging="357"/>
            </w:pPr>
            <w:r>
              <w:t>Excellent</w:t>
            </w:r>
            <w:r>
              <w:rPr>
                <w:spacing w:val="-12"/>
              </w:rPr>
              <w:t xml:space="preserve"> </w:t>
            </w:r>
            <w:r>
              <w:t>interpersonal</w:t>
            </w:r>
            <w:r>
              <w:rPr>
                <w:spacing w:val="-12"/>
              </w:rPr>
              <w:t xml:space="preserve"> </w:t>
            </w:r>
            <w:r>
              <w:rPr>
                <w:spacing w:val="-2"/>
              </w:rPr>
              <w:t>skills</w:t>
            </w:r>
          </w:p>
          <w:p w14:paraId="1DF9A6C3" w14:textId="77777777" w:rsidR="00EF6FF1" w:rsidRDefault="0034676A">
            <w:pPr>
              <w:pStyle w:val="TableParagraph"/>
              <w:numPr>
                <w:ilvl w:val="0"/>
                <w:numId w:val="2"/>
              </w:numPr>
              <w:tabs>
                <w:tab w:val="left" w:pos="928"/>
              </w:tabs>
              <w:spacing w:before="13"/>
              <w:ind w:hanging="357"/>
            </w:pPr>
            <w:r>
              <w:t>An</w:t>
            </w:r>
            <w:r>
              <w:rPr>
                <w:spacing w:val="-10"/>
              </w:rPr>
              <w:t xml:space="preserve"> </w:t>
            </w:r>
            <w:r>
              <w:t>understanding</w:t>
            </w:r>
            <w:r>
              <w:rPr>
                <w:spacing w:val="-6"/>
              </w:rPr>
              <w:t xml:space="preserve"> </w:t>
            </w:r>
            <w:r>
              <w:t>of</w:t>
            </w:r>
            <w:r>
              <w:rPr>
                <w:spacing w:val="-5"/>
              </w:rPr>
              <w:t xml:space="preserve"> </w:t>
            </w:r>
            <w:r>
              <w:t>how</w:t>
            </w:r>
            <w:r>
              <w:rPr>
                <w:spacing w:val="-3"/>
              </w:rPr>
              <w:t xml:space="preserve"> </w:t>
            </w:r>
            <w:r>
              <w:t>undergraduate</w:t>
            </w:r>
            <w:r>
              <w:rPr>
                <w:spacing w:val="-6"/>
              </w:rPr>
              <w:t xml:space="preserve"> </w:t>
            </w:r>
            <w:r>
              <w:t>medical</w:t>
            </w:r>
            <w:r>
              <w:rPr>
                <w:spacing w:val="-9"/>
              </w:rPr>
              <w:t xml:space="preserve"> </w:t>
            </w:r>
            <w:r>
              <w:t>education</w:t>
            </w:r>
            <w:r>
              <w:rPr>
                <w:spacing w:val="-6"/>
              </w:rPr>
              <w:t xml:space="preserve"> </w:t>
            </w:r>
            <w:r>
              <w:t>is</w:t>
            </w:r>
            <w:r>
              <w:rPr>
                <w:spacing w:val="-4"/>
              </w:rPr>
              <w:t xml:space="preserve"> </w:t>
            </w:r>
            <w:r>
              <w:rPr>
                <w:spacing w:val="-2"/>
              </w:rPr>
              <w:t>delivered</w:t>
            </w:r>
          </w:p>
          <w:p w14:paraId="0D7F45EF" w14:textId="77777777" w:rsidR="00EF6FF1" w:rsidRDefault="0034676A">
            <w:pPr>
              <w:pStyle w:val="TableParagraph"/>
              <w:numPr>
                <w:ilvl w:val="0"/>
                <w:numId w:val="2"/>
              </w:numPr>
              <w:tabs>
                <w:tab w:val="left" w:pos="928"/>
              </w:tabs>
              <w:spacing w:before="12"/>
              <w:ind w:hanging="357"/>
            </w:pPr>
            <w:r>
              <w:t>High</w:t>
            </w:r>
            <w:r>
              <w:rPr>
                <w:spacing w:val="-7"/>
              </w:rPr>
              <w:t xml:space="preserve"> </w:t>
            </w:r>
            <w:r>
              <w:t>standard</w:t>
            </w:r>
            <w:r>
              <w:rPr>
                <w:spacing w:val="-7"/>
              </w:rPr>
              <w:t xml:space="preserve"> </w:t>
            </w:r>
            <w:r>
              <w:t>of</w:t>
            </w:r>
            <w:r>
              <w:rPr>
                <w:spacing w:val="-7"/>
              </w:rPr>
              <w:t xml:space="preserve"> </w:t>
            </w:r>
            <w:r>
              <w:t>written*</w:t>
            </w:r>
            <w:r>
              <w:rPr>
                <w:spacing w:val="-4"/>
              </w:rPr>
              <w:t xml:space="preserve"> </w:t>
            </w:r>
            <w:r>
              <w:t>and</w:t>
            </w:r>
            <w:r>
              <w:rPr>
                <w:spacing w:val="-6"/>
              </w:rPr>
              <w:t xml:space="preserve"> </w:t>
            </w:r>
            <w:r>
              <w:t>oral</w:t>
            </w:r>
            <w:r>
              <w:rPr>
                <w:spacing w:val="-7"/>
              </w:rPr>
              <w:t xml:space="preserve"> </w:t>
            </w:r>
            <w:r>
              <w:t>communication</w:t>
            </w:r>
            <w:r>
              <w:rPr>
                <w:spacing w:val="-6"/>
              </w:rPr>
              <w:t xml:space="preserve"> </w:t>
            </w:r>
            <w:r>
              <w:rPr>
                <w:spacing w:val="-2"/>
              </w:rPr>
              <w:t>skills</w:t>
            </w:r>
          </w:p>
          <w:p w14:paraId="66AA930D" w14:textId="77777777" w:rsidR="00EF6FF1" w:rsidRDefault="0034676A">
            <w:pPr>
              <w:pStyle w:val="TableParagraph"/>
              <w:numPr>
                <w:ilvl w:val="0"/>
                <w:numId w:val="2"/>
              </w:numPr>
              <w:tabs>
                <w:tab w:val="left" w:pos="928"/>
              </w:tabs>
              <w:spacing w:before="10"/>
              <w:ind w:hanging="357"/>
            </w:pPr>
            <w:r>
              <w:t>Demonstrate</w:t>
            </w:r>
            <w:r>
              <w:rPr>
                <w:spacing w:val="-12"/>
              </w:rPr>
              <w:t xml:space="preserve"> </w:t>
            </w:r>
            <w:r>
              <w:t>enthusiasm</w:t>
            </w:r>
            <w:r>
              <w:rPr>
                <w:spacing w:val="-6"/>
              </w:rPr>
              <w:t xml:space="preserve"> </w:t>
            </w:r>
            <w:r>
              <w:t>and</w:t>
            </w:r>
            <w:r>
              <w:rPr>
                <w:spacing w:val="-8"/>
              </w:rPr>
              <w:t xml:space="preserve"> </w:t>
            </w:r>
            <w:r>
              <w:t>commitment</w:t>
            </w:r>
            <w:r>
              <w:rPr>
                <w:spacing w:val="-10"/>
              </w:rPr>
              <w:t xml:space="preserve"> </w:t>
            </w:r>
            <w:r>
              <w:t>to</w:t>
            </w:r>
            <w:r>
              <w:rPr>
                <w:spacing w:val="-6"/>
              </w:rPr>
              <w:t xml:space="preserve"> </w:t>
            </w:r>
            <w:r>
              <w:rPr>
                <w:spacing w:val="-2"/>
              </w:rPr>
              <w:t>teaching</w:t>
            </w:r>
          </w:p>
          <w:p w14:paraId="38D84086" w14:textId="77777777" w:rsidR="00EF6FF1" w:rsidRDefault="0034676A">
            <w:pPr>
              <w:pStyle w:val="TableParagraph"/>
              <w:numPr>
                <w:ilvl w:val="0"/>
                <w:numId w:val="2"/>
              </w:numPr>
              <w:tabs>
                <w:tab w:val="left" w:pos="928"/>
              </w:tabs>
              <w:spacing w:before="13"/>
              <w:ind w:hanging="357"/>
            </w:pPr>
            <w:r>
              <w:t>Demonstrates</w:t>
            </w:r>
            <w:r>
              <w:rPr>
                <w:spacing w:val="-7"/>
              </w:rPr>
              <w:t xml:space="preserve"> </w:t>
            </w:r>
            <w:r>
              <w:t>commitment</w:t>
            </w:r>
            <w:r>
              <w:rPr>
                <w:spacing w:val="-5"/>
              </w:rPr>
              <w:t xml:space="preserve"> </w:t>
            </w:r>
            <w:r>
              <w:t>to</w:t>
            </w:r>
            <w:r>
              <w:rPr>
                <w:spacing w:val="-5"/>
              </w:rPr>
              <w:t xml:space="preserve"> </w:t>
            </w:r>
            <w:r>
              <w:t>quality</w:t>
            </w:r>
            <w:r>
              <w:rPr>
                <w:spacing w:val="-8"/>
              </w:rPr>
              <w:t xml:space="preserve"> </w:t>
            </w:r>
            <w:r>
              <w:t>in</w:t>
            </w:r>
            <w:r>
              <w:rPr>
                <w:spacing w:val="-7"/>
              </w:rPr>
              <w:t xml:space="preserve"> </w:t>
            </w:r>
            <w:r>
              <w:rPr>
                <w:spacing w:val="-2"/>
              </w:rPr>
              <w:t>education</w:t>
            </w:r>
          </w:p>
          <w:p w14:paraId="5B30369C" w14:textId="77777777" w:rsidR="00EF6FF1" w:rsidRDefault="0034676A">
            <w:pPr>
              <w:pStyle w:val="TableParagraph"/>
              <w:numPr>
                <w:ilvl w:val="0"/>
                <w:numId w:val="2"/>
              </w:numPr>
              <w:tabs>
                <w:tab w:val="left" w:pos="928"/>
              </w:tabs>
              <w:spacing w:before="13" w:line="261" w:lineRule="exact"/>
              <w:ind w:hanging="357"/>
            </w:pPr>
            <w:r>
              <w:t>Approachable</w:t>
            </w:r>
            <w:r>
              <w:rPr>
                <w:spacing w:val="-6"/>
              </w:rPr>
              <w:t xml:space="preserve"> </w:t>
            </w:r>
            <w:r>
              <w:t>and</w:t>
            </w:r>
            <w:r>
              <w:rPr>
                <w:spacing w:val="-6"/>
              </w:rPr>
              <w:t xml:space="preserve"> </w:t>
            </w:r>
            <w:r>
              <w:t>an</w:t>
            </w:r>
            <w:r>
              <w:rPr>
                <w:spacing w:val="-5"/>
              </w:rPr>
              <w:t xml:space="preserve"> </w:t>
            </w:r>
            <w:r>
              <w:t>ability</w:t>
            </w:r>
            <w:r>
              <w:rPr>
                <w:spacing w:val="-3"/>
              </w:rPr>
              <w:t xml:space="preserve"> </w:t>
            </w:r>
            <w:r>
              <w:t>to</w:t>
            </w:r>
            <w:r>
              <w:rPr>
                <w:spacing w:val="-7"/>
              </w:rPr>
              <w:t xml:space="preserve"> </w:t>
            </w:r>
            <w:r>
              <w:t>motivate</w:t>
            </w:r>
            <w:r>
              <w:rPr>
                <w:spacing w:val="-7"/>
              </w:rPr>
              <w:t xml:space="preserve"> </w:t>
            </w:r>
            <w:r>
              <w:rPr>
                <w:spacing w:val="-2"/>
              </w:rPr>
              <w:t>others</w:t>
            </w:r>
          </w:p>
        </w:tc>
      </w:tr>
    </w:tbl>
    <w:p w14:paraId="54F0F07E" w14:textId="77777777" w:rsidR="00EF6FF1" w:rsidRDefault="00EF6FF1">
      <w:pPr>
        <w:pStyle w:val="TableParagraph"/>
        <w:spacing w:line="261" w:lineRule="exact"/>
        <w:sectPr w:rsidR="00EF6FF1">
          <w:pgSz w:w="11910" w:h="16840"/>
          <w:pgMar w:top="1860" w:right="850" w:bottom="1880" w:left="1417" w:header="738" w:footer="1666" w:gutter="0"/>
          <w:cols w:space="720"/>
        </w:sectPr>
      </w:pPr>
    </w:p>
    <w:p w14:paraId="3A46E219" w14:textId="77777777" w:rsidR="00EF6FF1" w:rsidRDefault="00EF6FF1">
      <w:pPr>
        <w:pStyle w:val="BodyText"/>
        <w:spacing w:before="10"/>
        <w:rPr>
          <w:sz w:val="3"/>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5"/>
      </w:tblGrid>
      <w:tr w:rsidR="00EF6FF1" w14:paraId="30AEC1ED" w14:textId="77777777">
        <w:trPr>
          <w:trHeight w:val="2814"/>
        </w:trPr>
        <w:tc>
          <w:tcPr>
            <w:tcW w:w="9465" w:type="dxa"/>
          </w:tcPr>
          <w:p w14:paraId="4C5CA822" w14:textId="77777777" w:rsidR="00EF6FF1" w:rsidRDefault="0034676A">
            <w:pPr>
              <w:pStyle w:val="TableParagraph"/>
              <w:numPr>
                <w:ilvl w:val="0"/>
                <w:numId w:val="1"/>
              </w:numPr>
              <w:tabs>
                <w:tab w:val="left" w:pos="928"/>
              </w:tabs>
              <w:spacing w:before="11"/>
              <w:ind w:hanging="357"/>
            </w:pPr>
            <w:r>
              <w:t>Ability</w:t>
            </w:r>
            <w:r>
              <w:rPr>
                <w:spacing w:val="-4"/>
              </w:rPr>
              <w:t xml:space="preserve"> </w:t>
            </w:r>
            <w:r>
              <w:t>to</w:t>
            </w:r>
            <w:r>
              <w:rPr>
                <w:spacing w:val="-2"/>
              </w:rPr>
              <w:t xml:space="preserve"> </w:t>
            </w:r>
            <w:r>
              <w:t>plan</w:t>
            </w:r>
            <w:r>
              <w:rPr>
                <w:spacing w:val="-5"/>
              </w:rPr>
              <w:t xml:space="preserve"> </w:t>
            </w:r>
            <w:r>
              <w:t>and</w:t>
            </w:r>
            <w:r>
              <w:rPr>
                <w:spacing w:val="-7"/>
              </w:rPr>
              <w:t xml:space="preserve"> </w:t>
            </w:r>
            <w:r>
              <w:t>organise</w:t>
            </w:r>
            <w:r>
              <w:rPr>
                <w:spacing w:val="-6"/>
              </w:rPr>
              <w:t xml:space="preserve"> </w:t>
            </w:r>
            <w:r>
              <w:rPr>
                <w:spacing w:val="-2"/>
              </w:rPr>
              <w:t>effectively</w:t>
            </w:r>
          </w:p>
          <w:p w14:paraId="19AAEC08" w14:textId="77777777" w:rsidR="00EF6FF1" w:rsidRDefault="0034676A">
            <w:pPr>
              <w:pStyle w:val="TableParagraph"/>
              <w:numPr>
                <w:ilvl w:val="0"/>
                <w:numId w:val="1"/>
              </w:numPr>
              <w:tabs>
                <w:tab w:val="left" w:pos="928"/>
              </w:tabs>
              <w:spacing w:before="13"/>
              <w:ind w:hanging="357"/>
            </w:pPr>
            <w:r>
              <w:t>Able</w:t>
            </w:r>
            <w:r>
              <w:rPr>
                <w:spacing w:val="-8"/>
              </w:rPr>
              <w:t xml:space="preserve"> </w:t>
            </w:r>
            <w:r>
              <w:t>to</w:t>
            </w:r>
            <w:r>
              <w:rPr>
                <w:spacing w:val="-8"/>
              </w:rPr>
              <w:t xml:space="preserve"> </w:t>
            </w:r>
            <w:r>
              <w:t>self-manage</w:t>
            </w:r>
            <w:r>
              <w:rPr>
                <w:spacing w:val="-6"/>
              </w:rPr>
              <w:t xml:space="preserve"> </w:t>
            </w:r>
            <w:r>
              <w:t>adequate</w:t>
            </w:r>
            <w:r>
              <w:rPr>
                <w:spacing w:val="-4"/>
              </w:rPr>
              <w:t xml:space="preserve"> </w:t>
            </w:r>
            <w:r>
              <w:t>preparation</w:t>
            </w:r>
            <w:r>
              <w:rPr>
                <w:spacing w:val="-11"/>
              </w:rPr>
              <w:t xml:space="preserve"> </w:t>
            </w:r>
            <w:r>
              <w:t>time</w:t>
            </w:r>
            <w:r>
              <w:rPr>
                <w:spacing w:val="-5"/>
              </w:rPr>
              <w:t xml:space="preserve"> </w:t>
            </w:r>
            <w:r>
              <w:t>for</w:t>
            </w:r>
            <w:r>
              <w:rPr>
                <w:spacing w:val="-7"/>
              </w:rPr>
              <w:t xml:space="preserve"> </w:t>
            </w:r>
            <w:r>
              <w:t>teaching</w:t>
            </w:r>
            <w:r>
              <w:rPr>
                <w:spacing w:val="-8"/>
              </w:rPr>
              <w:t xml:space="preserve"> </w:t>
            </w:r>
            <w:r>
              <w:rPr>
                <w:spacing w:val="-2"/>
              </w:rPr>
              <w:t>duties</w:t>
            </w:r>
          </w:p>
          <w:p w14:paraId="4D2DB3EA" w14:textId="77777777" w:rsidR="00EF6FF1" w:rsidRDefault="0034676A">
            <w:pPr>
              <w:pStyle w:val="TableParagraph"/>
              <w:numPr>
                <w:ilvl w:val="0"/>
                <w:numId w:val="1"/>
              </w:numPr>
              <w:tabs>
                <w:tab w:val="left" w:pos="928"/>
              </w:tabs>
              <w:spacing w:before="10"/>
              <w:ind w:right="191"/>
            </w:pPr>
            <w:r>
              <w:t>Able</w:t>
            </w:r>
            <w:r>
              <w:rPr>
                <w:spacing w:val="71"/>
              </w:rPr>
              <w:t xml:space="preserve"> </w:t>
            </w:r>
            <w:r>
              <w:t>to</w:t>
            </w:r>
            <w:r>
              <w:rPr>
                <w:spacing w:val="72"/>
              </w:rPr>
              <w:t xml:space="preserve"> </w:t>
            </w:r>
            <w:r>
              <w:t>undertake</w:t>
            </w:r>
            <w:r>
              <w:rPr>
                <w:spacing w:val="72"/>
              </w:rPr>
              <w:t xml:space="preserve"> </w:t>
            </w:r>
            <w:r>
              <w:t>student</w:t>
            </w:r>
            <w:r>
              <w:rPr>
                <w:spacing w:val="72"/>
              </w:rPr>
              <w:t xml:space="preserve"> </w:t>
            </w:r>
            <w:r>
              <w:t>evaluation</w:t>
            </w:r>
            <w:r>
              <w:rPr>
                <w:spacing w:val="68"/>
              </w:rPr>
              <w:t xml:space="preserve"> </w:t>
            </w:r>
            <w:r>
              <w:t>with</w:t>
            </w:r>
            <w:r>
              <w:rPr>
                <w:spacing w:val="69"/>
              </w:rPr>
              <w:t xml:space="preserve"> </w:t>
            </w:r>
            <w:r>
              <w:t>appropriate</w:t>
            </w:r>
            <w:r>
              <w:rPr>
                <w:spacing w:val="72"/>
              </w:rPr>
              <w:t xml:space="preserve"> </w:t>
            </w:r>
            <w:r>
              <w:t>skill</w:t>
            </w:r>
            <w:r>
              <w:rPr>
                <w:spacing w:val="68"/>
              </w:rPr>
              <w:t xml:space="preserve"> </w:t>
            </w:r>
            <w:r>
              <w:t>and</w:t>
            </w:r>
            <w:r>
              <w:rPr>
                <w:spacing w:val="68"/>
              </w:rPr>
              <w:t xml:space="preserve"> </w:t>
            </w:r>
            <w:r>
              <w:t>consistency</w:t>
            </w:r>
            <w:r>
              <w:rPr>
                <w:spacing w:val="71"/>
              </w:rPr>
              <w:t xml:space="preserve"> </w:t>
            </w:r>
            <w:r>
              <w:t>to</w:t>
            </w:r>
            <w:r>
              <w:rPr>
                <w:spacing w:val="70"/>
              </w:rPr>
              <w:t xml:space="preserve"> </w:t>
            </w:r>
            <w:r>
              <w:t xml:space="preserve">meet </w:t>
            </w:r>
            <w:r>
              <w:rPr>
                <w:spacing w:val="-2"/>
              </w:rPr>
              <w:t>requirements</w:t>
            </w:r>
          </w:p>
          <w:p w14:paraId="6D5BFD02" w14:textId="77777777" w:rsidR="00EF6FF1" w:rsidRDefault="0034676A">
            <w:pPr>
              <w:pStyle w:val="TableParagraph"/>
              <w:numPr>
                <w:ilvl w:val="0"/>
                <w:numId w:val="1"/>
              </w:numPr>
              <w:tabs>
                <w:tab w:val="left" w:pos="928"/>
              </w:tabs>
              <w:spacing w:before="13"/>
              <w:ind w:hanging="357"/>
            </w:pPr>
            <w:r>
              <w:t>The</w:t>
            </w:r>
            <w:r>
              <w:rPr>
                <w:spacing w:val="-6"/>
              </w:rPr>
              <w:t xml:space="preserve"> </w:t>
            </w:r>
            <w:r>
              <w:t>ability</w:t>
            </w:r>
            <w:r>
              <w:rPr>
                <w:spacing w:val="-8"/>
              </w:rPr>
              <w:t xml:space="preserve"> </w:t>
            </w:r>
            <w:r>
              <w:t>to</w:t>
            </w:r>
            <w:r>
              <w:rPr>
                <w:spacing w:val="-3"/>
              </w:rPr>
              <w:t xml:space="preserve"> </w:t>
            </w:r>
            <w:r>
              <w:t>interact</w:t>
            </w:r>
            <w:r>
              <w:rPr>
                <w:spacing w:val="-7"/>
              </w:rPr>
              <w:t xml:space="preserve"> </w:t>
            </w:r>
            <w:r>
              <w:t>well</w:t>
            </w:r>
            <w:r>
              <w:rPr>
                <w:spacing w:val="-7"/>
              </w:rPr>
              <w:t xml:space="preserve"> </w:t>
            </w:r>
            <w:r>
              <w:t>intellectually</w:t>
            </w:r>
            <w:r>
              <w:rPr>
                <w:spacing w:val="-3"/>
              </w:rPr>
              <w:t xml:space="preserve"> </w:t>
            </w:r>
            <w:r>
              <w:t>and</w:t>
            </w:r>
            <w:r>
              <w:rPr>
                <w:spacing w:val="-6"/>
              </w:rPr>
              <w:t xml:space="preserve"> </w:t>
            </w:r>
            <w:r>
              <w:t>personally</w:t>
            </w:r>
            <w:r>
              <w:rPr>
                <w:spacing w:val="-5"/>
              </w:rPr>
              <w:t xml:space="preserve"> </w:t>
            </w:r>
            <w:r>
              <w:t>within</w:t>
            </w:r>
            <w:r>
              <w:rPr>
                <w:spacing w:val="-9"/>
              </w:rPr>
              <w:t xml:space="preserve"> </w:t>
            </w:r>
            <w:r>
              <w:t>a</w:t>
            </w:r>
            <w:r>
              <w:rPr>
                <w:spacing w:val="-5"/>
              </w:rPr>
              <w:t xml:space="preserve"> </w:t>
            </w:r>
            <w:r>
              <w:rPr>
                <w:spacing w:val="-4"/>
              </w:rPr>
              <w:t>team</w:t>
            </w:r>
          </w:p>
          <w:p w14:paraId="7D06303B" w14:textId="77777777" w:rsidR="00EF6FF1" w:rsidRDefault="0034676A">
            <w:pPr>
              <w:pStyle w:val="TableParagraph"/>
              <w:numPr>
                <w:ilvl w:val="0"/>
                <w:numId w:val="1"/>
              </w:numPr>
              <w:tabs>
                <w:tab w:val="left" w:pos="928"/>
              </w:tabs>
              <w:spacing w:before="12"/>
              <w:ind w:hanging="357"/>
            </w:pPr>
            <w:r>
              <w:t>Administrative</w:t>
            </w:r>
            <w:r>
              <w:rPr>
                <w:spacing w:val="-7"/>
              </w:rPr>
              <w:t xml:space="preserve"> </w:t>
            </w:r>
            <w:r>
              <w:t>skills,</w:t>
            </w:r>
            <w:r>
              <w:rPr>
                <w:spacing w:val="-7"/>
              </w:rPr>
              <w:t xml:space="preserve"> </w:t>
            </w:r>
            <w:r>
              <w:t>with</w:t>
            </w:r>
            <w:r>
              <w:rPr>
                <w:spacing w:val="-3"/>
              </w:rPr>
              <w:t xml:space="preserve"> </w:t>
            </w:r>
            <w:r>
              <w:t>the</w:t>
            </w:r>
            <w:r>
              <w:rPr>
                <w:spacing w:val="-3"/>
              </w:rPr>
              <w:t xml:space="preserve"> </w:t>
            </w:r>
            <w:r>
              <w:t>ability</w:t>
            </w:r>
            <w:r>
              <w:rPr>
                <w:spacing w:val="-7"/>
              </w:rPr>
              <w:t xml:space="preserve"> </w:t>
            </w:r>
            <w:r>
              <w:t>to</w:t>
            </w:r>
            <w:r>
              <w:rPr>
                <w:spacing w:val="-4"/>
              </w:rPr>
              <w:t xml:space="preserve"> </w:t>
            </w:r>
            <w:r>
              <w:t>complete</w:t>
            </w:r>
            <w:r>
              <w:rPr>
                <w:spacing w:val="-6"/>
              </w:rPr>
              <w:t xml:space="preserve"> </w:t>
            </w:r>
            <w:r>
              <w:t>work</w:t>
            </w:r>
            <w:r>
              <w:rPr>
                <w:spacing w:val="-9"/>
              </w:rPr>
              <w:t xml:space="preserve"> </w:t>
            </w:r>
            <w:r>
              <w:t>on</w:t>
            </w:r>
            <w:r>
              <w:rPr>
                <w:spacing w:val="-6"/>
              </w:rPr>
              <w:t xml:space="preserve"> </w:t>
            </w:r>
            <w:r>
              <w:t>time</w:t>
            </w:r>
            <w:r>
              <w:rPr>
                <w:spacing w:val="-6"/>
              </w:rPr>
              <w:t xml:space="preserve"> </w:t>
            </w:r>
            <w:r>
              <w:t>and</w:t>
            </w:r>
            <w:r>
              <w:rPr>
                <w:spacing w:val="-6"/>
              </w:rPr>
              <w:t xml:space="preserve"> </w:t>
            </w:r>
            <w:r>
              <w:t>to</w:t>
            </w:r>
            <w:r>
              <w:rPr>
                <w:spacing w:val="-2"/>
              </w:rPr>
              <w:t xml:space="preserve"> deadlines</w:t>
            </w:r>
          </w:p>
          <w:p w14:paraId="71754709" w14:textId="77777777" w:rsidR="00EF6FF1" w:rsidRDefault="0034676A">
            <w:pPr>
              <w:pStyle w:val="TableParagraph"/>
              <w:numPr>
                <w:ilvl w:val="0"/>
                <w:numId w:val="1"/>
              </w:numPr>
              <w:tabs>
                <w:tab w:val="left" w:pos="928"/>
              </w:tabs>
              <w:spacing w:before="13"/>
              <w:ind w:hanging="357"/>
            </w:pPr>
            <w:r>
              <w:t>Ability</w:t>
            </w:r>
            <w:r>
              <w:rPr>
                <w:spacing w:val="-4"/>
              </w:rPr>
              <w:t xml:space="preserve"> </w:t>
            </w:r>
            <w:r>
              <w:t>to</w:t>
            </w:r>
            <w:r>
              <w:rPr>
                <w:spacing w:val="-4"/>
              </w:rPr>
              <w:t xml:space="preserve"> </w:t>
            </w:r>
            <w:r>
              <w:t>inspire</w:t>
            </w:r>
            <w:r>
              <w:rPr>
                <w:spacing w:val="-3"/>
              </w:rPr>
              <w:t xml:space="preserve"> </w:t>
            </w:r>
            <w:r>
              <w:rPr>
                <w:spacing w:val="-2"/>
              </w:rPr>
              <w:t>learners</w:t>
            </w:r>
          </w:p>
          <w:p w14:paraId="3B330AFF" w14:textId="77777777" w:rsidR="00EF6FF1" w:rsidRDefault="00EF6FF1">
            <w:pPr>
              <w:pStyle w:val="TableParagraph"/>
              <w:spacing w:before="134"/>
              <w:ind w:left="0"/>
            </w:pPr>
          </w:p>
          <w:p w14:paraId="3039B3AD" w14:textId="77777777" w:rsidR="00EF6FF1" w:rsidRDefault="0034676A">
            <w:pPr>
              <w:pStyle w:val="TableParagraph"/>
              <w:spacing w:before="1"/>
              <w:rPr>
                <w:b/>
                <w:i/>
              </w:rPr>
            </w:pPr>
            <w:r>
              <w:rPr>
                <w:b/>
                <w:i/>
              </w:rPr>
              <w:t>*Criteria</w:t>
            </w:r>
            <w:r>
              <w:rPr>
                <w:b/>
                <w:i/>
                <w:spacing w:val="-5"/>
              </w:rPr>
              <w:t xml:space="preserve"> </w:t>
            </w:r>
            <w:r>
              <w:rPr>
                <w:b/>
                <w:i/>
              </w:rPr>
              <w:t>to</w:t>
            </w:r>
            <w:r>
              <w:rPr>
                <w:b/>
                <w:i/>
                <w:spacing w:val="-4"/>
              </w:rPr>
              <w:t xml:space="preserve"> </w:t>
            </w:r>
            <w:r>
              <w:rPr>
                <w:b/>
                <w:i/>
              </w:rPr>
              <w:t>be</w:t>
            </w:r>
            <w:r>
              <w:rPr>
                <w:b/>
                <w:i/>
                <w:spacing w:val="-6"/>
              </w:rPr>
              <w:t xml:space="preserve"> </w:t>
            </w:r>
            <w:r>
              <w:rPr>
                <w:b/>
                <w:i/>
              </w:rPr>
              <w:t>used</w:t>
            </w:r>
            <w:r>
              <w:rPr>
                <w:b/>
                <w:i/>
                <w:spacing w:val="-5"/>
              </w:rPr>
              <w:t xml:space="preserve"> </w:t>
            </w:r>
            <w:r>
              <w:rPr>
                <w:b/>
                <w:i/>
              </w:rPr>
              <w:t>in</w:t>
            </w:r>
            <w:r>
              <w:rPr>
                <w:b/>
                <w:i/>
                <w:spacing w:val="-2"/>
              </w:rPr>
              <w:t xml:space="preserve"> </w:t>
            </w:r>
            <w:r>
              <w:rPr>
                <w:b/>
                <w:i/>
              </w:rPr>
              <w:t>shortlisting</w:t>
            </w:r>
            <w:r>
              <w:rPr>
                <w:b/>
                <w:i/>
                <w:spacing w:val="-4"/>
              </w:rPr>
              <w:t xml:space="preserve"> </w:t>
            </w:r>
            <w:r>
              <w:rPr>
                <w:b/>
                <w:i/>
              </w:rPr>
              <w:t>candidates</w:t>
            </w:r>
            <w:r>
              <w:rPr>
                <w:b/>
                <w:i/>
                <w:spacing w:val="-7"/>
              </w:rPr>
              <w:t xml:space="preserve"> </w:t>
            </w:r>
            <w:r>
              <w:rPr>
                <w:b/>
                <w:i/>
              </w:rPr>
              <w:t>for</w:t>
            </w:r>
            <w:r>
              <w:rPr>
                <w:b/>
                <w:i/>
                <w:spacing w:val="-6"/>
              </w:rPr>
              <w:t xml:space="preserve"> </w:t>
            </w:r>
            <w:r>
              <w:rPr>
                <w:b/>
                <w:i/>
                <w:spacing w:val="-2"/>
              </w:rPr>
              <w:t>interview</w:t>
            </w:r>
          </w:p>
        </w:tc>
      </w:tr>
      <w:tr w:rsidR="00EF6FF1" w14:paraId="62100B3A" w14:textId="77777777">
        <w:trPr>
          <w:trHeight w:val="509"/>
        </w:trPr>
        <w:tc>
          <w:tcPr>
            <w:tcW w:w="9465" w:type="dxa"/>
            <w:shd w:val="clear" w:color="auto" w:fill="7E7E7E"/>
          </w:tcPr>
          <w:p w14:paraId="3B525EEA" w14:textId="77777777" w:rsidR="00EF6FF1" w:rsidRDefault="0034676A">
            <w:pPr>
              <w:pStyle w:val="TableParagraph"/>
              <w:rPr>
                <w:b/>
              </w:rPr>
            </w:pPr>
            <w:r>
              <w:rPr>
                <w:b/>
                <w:color w:val="FFFFFF"/>
              </w:rPr>
              <w:t>Reason</w:t>
            </w:r>
            <w:r>
              <w:rPr>
                <w:b/>
                <w:color w:val="FFFFFF"/>
                <w:spacing w:val="-4"/>
              </w:rPr>
              <w:t xml:space="preserve"> </w:t>
            </w:r>
            <w:r>
              <w:rPr>
                <w:b/>
                <w:color w:val="FFFFFF"/>
              </w:rPr>
              <w:t>for</w:t>
            </w:r>
            <w:r>
              <w:rPr>
                <w:b/>
                <w:color w:val="FFFFFF"/>
                <w:spacing w:val="-3"/>
              </w:rPr>
              <w:t xml:space="preserve"> </w:t>
            </w:r>
            <w:r>
              <w:rPr>
                <w:b/>
                <w:color w:val="FFFFFF"/>
              </w:rPr>
              <w:t>Fixed</w:t>
            </w:r>
            <w:r>
              <w:rPr>
                <w:b/>
                <w:color w:val="FFFFFF"/>
                <w:spacing w:val="-4"/>
              </w:rPr>
              <w:t xml:space="preserve"> </w:t>
            </w:r>
            <w:r>
              <w:rPr>
                <w:b/>
                <w:color w:val="FFFFFF"/>
              </w:rPr>
              <w:t>Term</w:t>
            </w:r>
            <w:r>
              <w:rPr>
                <w:b/>
                <w:color w:val="FFFFFF"/>
                <w:spacing w:val="-4"/>
              </w:rPr>
              <w:t xml:space="preserve"> </w:t>
            </w:r>
            <w:r>
              <w:rPr>
                <w:b/>
                <w:color w:val="FFFFFF"/>
                <w:spacing w:val="-2"/>
              </w:rPr>
              <w:t>Contract</w:t>
            </w:r>
          </w:p>
        </w:tc>
      </w:tr>
      <w:tr w:rsidR="00EF6FF1" w14:paraId="3127F674" w14:textId="77777777">
        <w:trPr>
          <w:trHeight w:val="777"/>
        </w:trPr>
        <w:tc>
          <w:tcPr>
            <w:tcW w:w="9465" w:type="dxa"/>
          </w:tcPr>
          <w:p w14:paraId="1C8B9035" w14:textId="77777777" w:rsidR="00EF6FF1" w:rsidRDefault="0034676A">
            <w:pPr>
              <w:pStyle w:val="TableParagraph"/>
            </w:pPr>
            <w:r>
              <w:t>The reason for the fixed term contract is stated in section 1.9 in the summary of contractual terms in</w:t>
            </w:r>
            <w:r>
              <w:rPr>
                <w:spacing w:val="40"/>
              </w:rPr>
              <w:t xml:space="preserve"> </w:t>
            </w:r>
            <w:r>
              <w:t>your contract of employment.</w:t>
            </w:r>
          </w:p>
        </w:tc>
      </w:tr>
      <w:tr w:rsidR="00EF6FF1" w14:paraId="14BA4630" w14:textId="77777777">
        <w:trPr>
          <w:trHeight w:val="508"/>
        </w:trPr>
        <w:tc>
          <w:tcPr>
            <w:tcW w:w="9465" w:type="dxa"/>
            <w:shd w:val="clear" w:color="auto" w:fill="7E7E7E"/>
          </w:tcPr>
          <w:p w14:paraId="652698A1" w14:textId="77777777" w:rsidR="00EF6FF1" w:rsidRDefault="0034676A">
            <w:pPr>
              <w:pStyle w:val="TableParagraph"/>
              <w:rPr>
                <w:b/>
              </w:rPr>
            </w:pPr>
            <w:r>
              <w:rPr>
                <w:b/>
                <w:color w:val="FFFFFF"/>
              </w:rPr>
              <w:t>Criminal</w:t>
            </w:r>
            <w:r>
              <w:rPr>
                <w:b/>
                <w:color w:val="FFFFFF"/>
                <w:spacing w:val="-6"/>
              </w:rPr>
              <w:t xml:space="preserve"> </w:t>
            </w:r>
            <w:r>
              <w:rPr>
                <w:b/>
                <w:color w:val="FFFFFF"/>
              </w:rPr>
              <w:t>Declaration</w:t>
            </w:r>
            <w:r>
              <w:rPr>
                <w:b/>
                <w:color w:val="FFFFFF"/>
                <w:spacing w:val="-5"/>
              </w:rPr>
              <w:t xml:space="preserve"> </w:t>
            </w:r>
            <w:r>
              <w:rPr>
                <w:b/>
                <w:color w:val="FFFFFF"/>
              </w:rPr>
              <w:t>and</w:t>
            </w:r>
            <w:r>
              <w:rPr>
                <w:b/>
                <w:color w:val="FFFFFF"/>
                <w:spacing w:val="-5"/>
              </w:rPr>
              <w:t xml:space="preserve"> </w:t>
            </w:r>
            <w:r>
              <w:rPr>
                <w:b/>
                <w:color w:val="FFFFFF"/>
              </w:rPr>
              <w:t>Disclosure</w:t>
            </w:r>
            <w:r>
              <w:rPr>
                <w:b/>
                <w:color w:val="FFFFFF"/>
                <w:spacing w:val="-8"/>
              </w:rPr>
              <w:t xml:space="preserve"> </w:t>
            </w:r>
            <w:r>
              <w:rPr>
                <w:b/>
                <w:color w:val="FFFFFF"/>
              </w:rPr>
              <w:t>and</w:t>
            </w:r>
            <w:r>
              <w:rPr>
                <w:b/>
                <w:color w:val="FFFFFF"/>
                <w:spacing w:val="-6"/>
              </w:rPr>
              <w:t xml:space="preserve"> </w:t>
            </w:r>
            <w:r>
              <w:rPr>
                <w:b/>
                <w:color w:val="FFFFFF"/>
              </w:rPr>
              <w:t>Barring</w:t>
            </w:r>
            <w:r>
              <w:rPr>
                <w:b/>
                <w:color w:val="FFFFFF"/>
                <w:spacing w:val="-7"/>
              </w:rPr>
              <w:t xml:space="preserve"> </w:t>
            </w:r>
            <w:r>
              <w:rPr>
                <w:b/>
                <w:color w:val="FFFFFF"/>
              </w:rPr>
              <w:t>Service</w:t>
            </w:r>
            <w:r>
              <w:rPr>
                <w:b/>
                <w:color w:val="FFFFFF"/>
                <w:spacing w:val="-5"/>
              </w:rPr>
              <w:t xml:space="preserve"> </w:t>
            </w:r>
            <w:r>
              <w:rPr>
                <w:b/>
                <w:color w:val="FFFFFF"/>
                <w:spacing w:val="-2"/>
              </w:rPr>
              <w:t>(DBS).</w:t>
            </w:r>
          </w:p>
        </w:tc>
      </w:tr>
      <w:tr w:rsidR="00EF6FF1" w14:paraId="0A5CDCFA" w14:textId="77777777">
        <w:trPr>
          <w:trHeight w:val="3045"/>
        </w:trPr>
        <w:tc>
          <w:tcPr>
            <w:tcW w:w="9465" w:type="dxa"/>
          </w:tcPr>
          <w:p w14:paraId="49234FEA" w14:textId="77777777" w:rsidR="00EF6FF1" w:rsidRDefault="0034676A">
            <w:pPr>
              <w:pStyle w:val="TableParagraph"/>
              <w:ind w:right="95"/>
              <w:jc w:val="both"/>
            </w:pPr>
            <w:r>
              <w:t>If you become an employee, you must inform your manager immediately, in writing, if you are the subject of any current</w:t>
            </w:r>
            <w:r>
              <w:rPr>
                <w:spacing w:val="-2"/>
              </w:rPr>
              <w:t xml:space="preserve"> </w:t>
            </w:r>
            <w:r>
              <w:t>or future police investigations/legal proceedings, which</w:t>
            </w:r>
            <w:r>
              <w:rPr>
                <w:spacing w:val="-1"/>
              </w:rPr>
              <w:t xml:space="preserve"> </w:t>
            </w:r>
            <w:r>
              <w:t>could</w:t>
            </w:r>
            <w:r>
              <w:rPr>
                <w:spacing w:val="-1"/>
              </w:rPr>
              <w:t xml:space="preserve"> </w:t>
            </w:r>
            <w:r>
              <w:t>result in</w:t>
            </w:r>
            <w:r>
              <w:rPr>
                <w:spacing w:val="-1"/>
              </w:rPr>
              <w:t xml:space="preserve"> </w:t>
            </w:r>
            <w:r>
              <w:t>a criminal offence, conviction, caution, bind-over or charges, or warnings.</w:t>
            </w:r>
          </w:p>
          <w:p w14:paraId="6ABDB1DA" w14:textId="77777777" w:rsidR="00EF6FF1" w:rsidRDefault="0034676A">
            <w:pPr>
              <w:pStyle w:val="TableParagraph"/>
              <w:spacing w:before="118"/>
              <w:ind w:right="94"/>
              <w:jc w:val="both"/>
            </w:pPr>
            <w:r>
              <w:t>This post is exempt from the Rehabilitation of Offenders Act 1974 because the appointee will have substantial</w:t>
            </w:r>
            <w:r>
              <w:rPr>
                <w:spacing w:val="-7"/>
              </w:rPr>
              <w:t xml:space="preserve"> </w:t>
            </w:r>
            <w:r>
              <w:t>access</w:t>
            </w:r>
            <w:r>
              <w:rPr>
                <w:spacing w:val="-9"/>
              </w:rPr>
              <w:t xml:space="preserve"> </w:t>
            </w:r>
            <w:r>
              <w:t>to</w:t>
            </w:r>
            <w:r>
              <w:rPr>
                <w:spacing w:val="-7"/>
              </w:rPr>
              <w:t xml:space="preserve"> </w:t>
            </w:r>
            <w:r>
              <w:t>young</w:t>
            </w:r>
            <w:r>
              <w:rPr>
                <w:spacing w:val="-7"/>
              </w:rPr>
              <w:t xml:space="preserve"> </w:t>
            </w:r>
            <w:r>
              <w:t>people</w:t>
            </w:r>
            <w:r>
              <w:rPr>
                <w:spacing w:val="-9"/>
              </w:rPr>
              <w:t xml:space="preserve"> </w:t>
            </w:r>
            <w:r>
              <w:t>and/or</w:t>
            </w:r>
            <w:r>
              <w:rPr>
                <w:spacing w:val="-7"/>
              </w:rPr>
              <w:t xml:space="preserve"> </w:t>
            </w:r>
            <w:r>
              <w:t>vulnerable</w:t>
            </w:r>
            <w:r>
              <w:rPr>
                <w:spacing w:val="-9"/>
              </w:rPr>
              <w:t xml:space="preserve"> </w:t>
            </w:r>
            <w:r>
              <w:t>adults.</w:t>
            </w:r>
            <w:r>
              <w:rPr>
                <w:spacing w:val="-7"/>
              </w:rPr>
              <w:t xml:space="preserve"> </w:t>
            </w:r>
            <w:r>
              <w:t>Therefore,</w:t>
            </w:r>
            <w:r>
              <w:rPr>
                <w:spacing w:val="-9"/>
              </w:rPr>
              <w:t xml:space="preserve"> </w:t>
            </w:r>
            <w:r>
              <w:t>an</w:t>
            </w:r>
            <w:r>
              <w:rPr>
                <w:spacing w:val="-7"/>
              </w:rPr>
              <w:t xml:space="preserve"> </w:t>
            </w:r>
            <w:r>
              <w:t>appointment</w:t>
            </w:r>
            <w:r>
              <w:rPr>
                <w:spacing w:val="-9"/>
              </w:rPr>
              <w:t xml:space="preserve"> </w:t>
            </w:r>
            <w:r>
              <w:t>to</w:t>
            </w:r>
            <w:r>
              <w:rPr>
                <w:spacing w:val="-5"/>
              </w:rPr>
              <w:t xml:space="preserve"> </w:t>
            </w:r>
            <w:r>
              <w:t>this</w:t>
            </w:r>
            <w:r>
              <w:rPr>
                <w:spacing w:val="-7"/>
              </w:rPr>
              <w:t xml:space="preserve"> </w:t>
            </w:r>
            <w:r>
              <w:t>post</w:t>
            </w:r>
            <w:r>
              <w:rPr>
                <w:spacing w:val="-8"/>
              </w:rPr>
              <w:t xml:space="preserve"> </w:t>
            </w:r>
            <w:r>
              <w:t>will be</w:t>
            </w:r>
            <w:r>
              <w:rPr>
                <w:spacing w:val="-7"/>
              </w:rPr>
              <w:t xml:space="preserve"> </w:t>
            </w:r>
            <w:r>
              <w:t>subject</w:t>
            </w:r>
            <w:r>
              <w:rPr>
                <w:spacing w:val="-9"/>
              </w:rPr>
              <w:t xml:space="preserve"> </w:t>
            </w:r>
            <w:r>
              <w:t>to</w:t>
            </w:r>
            <w:r>
              <w:rPr>
                <w:spacing w:val="-9"/>
              </w:rPr>
              <w:t xml:space="preserve"> </w:t>
            </w:r>
            <w:r>
              <w:t>checking</w:t>
            </w:r>
            <w:r>
              <w:rPr>
                <w:spacing w:val="-11"/>
              </w:rPr>
              <w:t xml:space="preserve"> </w:t>
            </w:r>
            <w:r>
              <w:t>through</w:t>
            </w:r>
            <w:r>
              <w:rPr>
                <w:spacing w:val="-8"/>
              </w:rPr>
              <w:t xml:space="preserve"> </w:t>
            </w:r>
            <w:r>
              <w:t>the</w:t>
            </w:r>
            <w:r>
              <w:rPr>
                <w:spacing w:val="-10"/>
              </w:rPr>
              <w:t xml:space="preserve"> </w:t>
            </w:r>
            <w:r>
              <w:t>Disclosure</w:t>
            </w:r>
            <w:r>
              <w:rPr>
                <w:spacing w:val="-7"/>
              </w:rPr>
              <w:t xml:space="preserve"> </w:t>
            </w:r>
            <w:r>
              <w:t>and</w:t>
            </w:r>
            <w:r>
              <w:rPr>
                <w:spacing w:val="-11"/>
              </w:rPr>
              <w:t xml:space="preserve"> </w:t>
            </w:r>
            <w:r>
              <w:t>Barring</w:t>
            </w:r>
            <w:r>
              <w:rPr>
                <w:spacing w:val="-8"/>
              </w:rPr>
              <w:t xml:space="preserve"> </w:t>
            </w:r>
            <w:r>
              <w:t>Service</w:t>
            </w:r>
            <w:r>
              <w:rPr>
                <w:spacing w:val="-9"/>
              </w:rPr>
              <w:t xml:space="preserve"> </w:t>
            </w:r>
            <w:r>
              <w:t>(DBS).</w:t>
            </w:r>
            <w:r>
              <w:rPr>
                <w:spacing w:val="-10"/>
              </w:rPr>
              <w:t xml:space="preserve"> </w:t>
            </w:r>
            <w:r>
              <w:t>The</w:t>
            </w:r>
            <w:r>
              <w:rPr>
                <w:spacing w:val="-10"/>
              </w:rPr>
              <w:t xml:space="preserve"> </w:t>
            </w:r>
            <w:r>
              <w:t>successful</w:t>
            </w:r>
            <w:r>
              <w:rPr>
                <w:spacing w:val="-8"/>
              </w:rPr>
              <w:t xml:space="preserve"> </w:t>
            </w:r>
            <w:r>
              <w:t>applicant</w:t>
            </w:r>
            <w:r>
              <w:rPr>
                <w:spacing w:val="-9"/>
              </w:rPr>
              <w:t xml:space="preserve"> </w:t>
            </w:r>
            <w:r>
              <w:t>for</w:t>
            </w:r>
            <w:r>
              <w:rPr>
                <w:spacing w:val="-10"/>
              </w:rPr>
              <w:t xml:space="preserve"> </w:t>
            </w:r>
            <w:r>
              <w:t>this post will, therefore, be required to give consent for the University to check and obtain appropriate clearance</w:t>
            </w:r>
            <w:r>
              <w:rPr>
                <w:spacing w:val="-3"/>
              </w:rPr>
              <w:t xml:space="preserve"> </w:t>
            </w:r>
            <w:r>
              <w:t>with</w:t>
            </w:r>
            <w:r>
              <w:rPr>
                <w:spacing w:val="-1"/>
              </w:rPr>
              <w:t xml:space="preserve"> </w:t>
            </w:r>
            <w:r>
              <w:t>the</w:t>
            </w:r>
            <w:r>
              <w:rPr>
                <w:spacing w:val="-3"/>
              </w:rPr>
              <w:t xml:space="preserve"> </w:t>
            </w:r>
            <w:r>
              <w:t>DBS</w:t>
            </w:r>
            <w:r>
              <w:rPr>
                <w:spacing w:val="-2"/>
              </w:rPr>
              <w:t xml:space="preserve"> </w:t>
            </w:r>
            <w:r>
              <w:t>for</w:t>
            </w:r>
            <w:r>
              <w:rPr>
                <w:spacing w:val="-3"/>
              </w:rPr>
              <w:t xml:space="preserve"> </w:t>
            </w:r>
            <w:r>
              <w:t>the</w:t>
            </w:r>
            <w:r>
              <w:rPr>
                <w:spacing w:val="-1"/>
              </w:rPr>
              <w:t xml:space="preserve"> </w:t>
            </w:r>
            <w:r>
              <w:t>existence</w:t>
            </w:r>
            <w:r>
              <w:rPr>
                <w:spacing w:val="-1"/>
              </w:rPr>
              <w:t xml:space="preserve"> </w:t>
            </w:r>
            <w:r>
              <w:t>and</w:t>
            </w:r>
            <w:r>
              <w:rPr>
                <w:spacing w:val="-2"/>
              </w:rPr>
              <w:t xml:space="preserve"> </w:t>
            </w:r>
            <w:r>
              <w:t>content</w:t>
            </w:r>
            <w:r>
              <w:rPr>
                <w:spacing w:val="-3"/>
              </w:rPr>
              <w:t xml:space="preserve"> </w:t>
            </w:r>
            <w:r>
              <w:t>of</w:t>
            </w:r>
            <w:r>
              <w:rPr>
                <w:spacing w:val="-1"/>
              </w:rPr>
              <w:t xml:space="preserve"> </w:t>
            </w:r>
            <w:r>
              <w:t>any</w:t>
            </w:r>
            <w:r>
              <w:rPr>
                <w:spacing w:val="-1"/>
              </w:rPr>
              <w:t xml:space="preserve"> </w:t>
            </w:r>
            <w:r>
              <w:t>criminal</w:t>
            </w:r>
            <w:r>
              <w:rPr>
                <w:spacing w:val="-1"/>
              </w:rPr>
              <w:t xml:space="preserve"> </w:t>
            </w:r>
            <w:r>
              <w:t>record</w:t>
            </w:r>
            <w:r>
              <w:rPr>
                <w:spacing w:val="-2"/>
              </w:rPr>
              <w:t xml:space="preserve"> </w:t>
            </w:r>
            <w:r>
              <w:t>in</w:t>
            </w:r>
            <w:r>
              <w:rPr>
                <w:spacing w:val="-1"/>
              </w:rPr>
              <w:t xml:space="preserve"> </w:t>
            </w:r>
            <w:r>
              <w:t>the</w:t>
            </w:r>
            <w:r>
              <w:rPr>
                <w:spacing w:val="-1"/>
              </w:rPr>
              <w:t xml:space="preserve"> </w:t>
            </w:r>
            <w:r>
              <w:t>form of</w:t>
            </w:r>
            <w:r>
              <w:rPr>
                <w:spacing w:val="-1"/>
              </w:rPr>
              <w:t xml:space="preserve"> </w:t>
            </w:r>
            <w:r>
              <w:t>an Enhanced Disclosure with Child &amp; Adult Barred List Information received from the DBS and the police will be kept in strict confidence and will be destroyed once the University is satisfied in this regard.</w:t>
            </w:r>
          </w:p>
        </w:tc>
      </w:tr>
      <w:tr w:rsidR="00EF6FF1" w14:paraId="45A57EFA" w14:textId="77777777">
        <w:trPr>
          <w:trHeight w:val="508"/>
        </w:trPr>
        <w:tc>
          <w:tcPr>
            <w:tcW w:w="9465" w:type="dxa"/>
            <w:shd w:val="clear" w:color="auto" w:fill="7E7E7E"/>
          </w:tcPr>
          <w:p w14:paraId="27962210" w14:textId="77777777" w:rsidR="00EF6FF1" w:rsidRDefault="0034676A">
            <w:pPr>
              <w:pStyle w:val="TableParagraph"/>
              <w:rPr>
                <w:b/>
              </w:rPr>
            </w:pPr>
            <w:r>
              <w:rPr>
                <w:b/>
                <w:color w:val="FFFFFF"/>
              </w:rPr>
              <w:t>Supporting</w:t>
            </w:r>
            <w:r>
              <w:rPr>
                <w:b/>
                <w:color w:val="FFFFFF"/>
                <w:spacing w:val="-10"/>
              </w:rPr>
              <w:t xml:space="preserve"> </w:t>
            </w:r>
            <w:r>
              <w:rPr>
                <w:b/>
                <w:color w:val="FFFFFF"/>
              </w:rPr>
              <w:t>University</w:t>
            </w:r>
            <w:r>
              <w:rPr>
                <w:b/>
                <w:color w:val="FFFFFF"/>
                <w:spacing w:val="-7"/>
              </w:rPr>
              <w:t xml:space="preserve"> </w:t>
            </w:r>
            <w:r>
              <w:rPr>
                <w:b/>
                <w:color w:val="FFFFFF"/>
                <w:spacing w:val="-2"/>
              </w:rPr>
              <w:t>Activities</w:t>
            </w:r>
          </w:p>
        </w:tc>
      </w:tr>
      <w:tr w:rsidR="00EF6FF1" w14:paraId="53F83AEB" w14:textId="77777777">
        <w:trPr>
          <w:trHeight w:val="1315"/>
        </w:trPr>
        <w:tc>
          <w:tcPr>
            <w:tcW w:w="9465" w:type="dxa"/>
          </w:tcPr>
          <w:p w14:paraId="79051B60" w14:textId="77777777" w:rsidR="00EF6FF1" w:rsidRDefault="0034676A">
            <w:pPr>
              <w:pStyle w:val="TableParagraph"/>
              <w:ind w:right="94"/>
              <w:jc w:val="both"/>
            </w:pPr>
            <w:r>
              <w:t>As a University of Leicester citizen, you are encouraged to support key university activities such as clearing,</w:t>
            </w:r>
            <w:r>
              <w:rPr>
                <w:spacing w:val="-12"/>
              </w:rPr>
              <w:t xml:space="preserve"> </w:t>
            </w:r>
            <w:r>
              <w:t>graduation</w:t>
            </w:r>
            <w:r>
              <w:rPr>
                <w:spacing w:val="-10"/>
              </w:rPr>
              <w:t xml:space="preserve"> </w:t>
            </w:r>
            <w:r>
              <w:t>ceremonies,</w:t>
            </w:r>
            <w:r>
              <w:rPr>
                <w:spacing w:val="-11"/>
              </w:rPr>
              <w:t xml:space="preserve"> </w:t>
            </w:r>
            <w:r>
              <w:t>student</w:t>
            </w:r>
            <w:r>
              <w:rPr>
                <w:spacing w:val="-11"/>
              </w:rPr>
              <w:t xml:space="preserve"> </w:t>
            </w:r>
            <w:r>
              <w:t>registration</w:t>
            </w:r>
            <w:r>
              <w:rPr>
                <w:spacing w:val="-13"/>
              </w:rPr>
              <w:t xml:space="preserve"> </w:t>
            </w:r>
            <w:r>
              <w:t>and</w:t>
            </w:r>
            <w:r>
              <w:rPr>
                <w:spacing w:val="-10"/>
              </w:rPr>
              <w:t xml:space="preserve"> </w:t>
            </w:r>
            <w:r>
              <w:t>recruitment</w:t>
            </w:r>
            <w:r>
              <w:rPr>
                <w:spacing w:val="-11"/>
              </w:rPr>
              <w:t xml:space="preserve"> </w:t>
            </w:r>
            <w:r>
              <w:t>open</w:t>
            </w:r>
            <w:r>
              <w:rPr>
                <w:spacing w:val="-9"/>
              </w:rPr>
              <w:t xml:space="preserve"> </w:t>
            </w:r>
            <w:r>
              <w:t>days.</w:t>
            </w:r>
            <w:r>
              <w:rPr>
                <w:spacing w:val="-9"/>
              </w:rPr>
              <w:t xml:space="preserve"> </w:t>
            </w:r>
            <w:r>
              <w:t>We</w:t>
            </w:r>
            <w:r>
              <w:rPr>
                <w:spacing w:val="-11"/>
              </w:rPr>
              <w:t xml:space="preserve"> </w:t>
            </w:r>
            <w:r>
              <w:t>encourage</w:t>
            </w:r>
            <w:r>
              <w:rPr>
                <w:spacing w:val="-11"/>
              </w:rPr>
              <w:t xml:space="preserve"> </w:t>
            </w:r>
            <w:r>
              <w:t>all</w:t>
            </w:r>
            <w:r>
              <w:rPr>
                <w:spacing w:val="-10"/>
              </w:rPr>
              <w:t xml:space="preserve"> </w:t>
            </w:r>
            <w:r>
              <w:t>staff as</w:t>
            </w:r>
            <w:r>
              <w:rPr>
                <w:spacing w:val="-9"/>
              </w:rPr>
              <w:t xml:space="preserve"> </w:t>
            </w:r>
            <w:r>
              <w:t>citizens</w:t>
            </w:r>
            <w:r>
              <w:rPr>
                <w:spacing w:val="-12"/>
              </w:rPr>
              <w:t xml:space="preserve"> </w:t>
            </w:r>
            <w:r>
              <w:t>to</w:t>
            </w:r>
            <w:r>
              <w:rPr>
                <w:spacing w:val="-10"/>
              </w:rPr>
              <w:t xml:space="preserve"> </w:t>
            </w:r>
            <w:r>
              <w:t>work</w:t>
            </w:r>
            <w:r>
              <w:rPr>
                <w:spacing w:val="-9"/>
              </w:rPr>
              <w:t xml:space="preserve"> </w:t>
            </w:r>
            <w:r>
              <w:t>flexibly</w:t>
            </w:r>
            <w:r>
              <w:rPr>
                <w:spacing w:val="-9"/>
              </w:rPr>
              <w:t xml:space="preserve"> </w:t>
            </w:r>
            <w:r>
              <w:t>across</w:t>
            </w:r>
            <w:r>
              <w:rPr>
                <w:spacing w:val="-11"/>
              </w:rPr>
              <w:t xml:space="preserve"> </w:t>
            </w:r>
            <w:r>
              <w:t>the</w:t>
            </w:r>
            <w:r>
              <w:rPr>
                <w:spacing w:val="-9"/>
              </w:rPr>
              <w:t xml:space="preserve"> </w:t>
            </w:r>
            <w:r>
              <w:t>University</w:t>
            </w:r>
            <w:r>
              <w:rPr>
                <w:spacing w:val="-8"/>
              </w:rPr>
              <w:t xml:space="preserve"> </w:t>
            </w:r>
            <w:r>
              <w:t>if</w:t>
            </w:r>
            <w:r>
              <w:rPr>
                <w:spacing w:val="-12"/>
              </w:rPr>
              <w:t xml:space="preserve"> </w:t>
            </w:r>
            <w:r>
              <w:t>required.</w:t>
            </w:r>
            <w:r>
              <w:rPr>
                <w:spacing w:val="-10"/>
              </w:rPr>
              <w:t xml:space="preserve"> </w:t>
            </w:r>
            <w:r>
              <w:t>If</w:t>
            </w:r>
            <w:r>
              <w:rPr>
                <w:spacing w:val="-10"/>
              </w:rPr>
              <w:t xml:space="preserve"> </w:t>
            </w:r>
            <w:r>
              <w:t>supporting</w:t>
            </w:r>
            <w:r>
              <w:rPr>
                <w:spacing w:val="-10"/>
              </w:rPr>
              <w:t xml:space="preserve"> </w:t>
            </w:r>
            <w:r>
              <w:t>these</w:t>
            </w:r>
            <w:r>
              <w:rPr>
                <w:spacing w:val="-8"/>
              </w:rPr>
              <w:t xml:space="preserve"> </w:t>
            </w:r>
            <w:r>
              <w:t>activities</w:t>
            </w:r>
            <w:r>
              <w:rPr>
                <w:spacing w:val="-11"/>
              </w:rPr>
              <w:t xml:space="preserve"> </w:t>
            </w:r>
            <w:r>
              <w:t>is</w:t>
            </w:r>
            <w:r>
              <w:rPr>
                <w:spacing w:val="-9"/>
              </w:rPr>
              <w:t xml:space="preserve"> </w:t>
            </w:r>
            <w:r>
              <w:t>likely</w:t>
            </w:r>
            <w:r>
              <w:rPr>
                <w:spacing w:val="-11"/>
              </w:rPr>
              <w:t xml:space="preserve"> </w:t>
            </w:r>
            <w:r>
              <w:t>to</w:t>
            </w:r>
            <w:r>
              <w:rPr>
                <w:spacing w:val="-10"/>
              </w:rPr>
              <w:t xml:space="preserve"> </w:t>
            </w:r>
            <w:r>
              <w:t>affect your workload, please speak to your line manager in the first instance</w:t>
            </w:r>
          </w:p>
        </w:tc>
      </w:tr>
      <w:tr w:rsidR="00EF6FF1" w14:paraId="1610518C" w14:textId="77777777">
        <w:trPr>
          <w:trHeight w:val="508"/>
        </w:trPr>
        <w:tc>
          <w:tcPr>
            <w:tcW w:w="9465" w:type="dxa"/>
            <w:shd w:val="clear" w:color="auto" w:fill="7E7E7E"/>
          </w:tcPr>
          <w:p w14:paraId="74F92BC0" w14:textId="77777777" w:rsidR="00EF6FF1" w:rsidRDefault="0034676A">
            <w:pPr>
              <w:pStyle w:val="TableParagraph"/>
              <w:rPr>
                <w:b/>
              </w:rPr>
            </w:pPr>
            <w:r>
              <w:rPr>
                <w:b/>
                <w:color w:val="FFFFFF"/>
              </w:rPr>
              <w:t>University</w:t>
            </w:r>
            <w:r>
              <w:rPr>
                <w:b/>
                <w:color w:val="FFFFFF"/>
                <w:spacing w:val="-8"/>
              </w:rPr>
              <w:t xml:space="preserve"> </w:t>
            </w:r>
            <w:r>
              <w:rPr>
                <w:b/>
                <w:color w:val="FFFFFF"/>
                <w:spacing w:val="-2"/>
              </w:rPr>
              <w:t>Values</w:t>
            </w:r>
          </w:p>
        </w:tc>
      </w:tr>
    </w:tbl>
    <w:p w14:paraId="0B1537D0" w14:textId="77777777" w:rsidR="00EF6FF1" w:rsidRDefault="00EF6FF1">
      <w:pPr>
        <w:pStyle w:val="TableParagraph"/>
        <w:rPr>
          <w:b/>
        </w:rPr>
        <w:sectPr w:rsidR="00EF6FF1">
          <w:pgSz w:w="11910" w:h="16840"/>
          <w:pgMar w:top="1860" w:right="850" w:bottom="1880" w:left="1417" w:header="738" w:footer="1666" w:gutter="0"/>
          <w:cols w:space="720"/>
        </w:sectPr>
      </w:pPr>
    </w:p>
    <w:p w14:paraId="480AD2C5" w14:textId="77777777" w:rsidR="00EF6FF1" w:rsidRDefault="00EF6FF1">
      <w:pPr>
        <w:pStyle w:val="BodyText"/>
        <w:spacing w:before="10"/>
        <w:rPr>
          <w:sz w:val="3"/>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5"/>
      </w:tblGrid>
      <w:tr w:rsidR="00EF6FF1" w14:paraId="0238BC13" w14:textId="77777777">
        <w:trPr>
          <w:trHeight w:val="2495"/>
        </w:trPr>
        <w:tc>
          <w:tcPr>
            <w:tcW w:w="9465" w:type="dxa"/>
          </w:tcPr>
          <w:p w14:paraId="6244AFD9" w14:textId="77777777" w:rsidR="00EF6FF1" w:rsidRDefault="0034676A">
            <w:pPr>
              <w:pStyle w:val="TableParagraph"/>
              <w:spacing w:before="186" w:line="300" w:lineRule="auto"/>
            </w:pPr>
            <w:r>
              <w:rPr>
                <w:b/>
              </w:rPr>
              <w:t>Inclusive</w:t>
            </w:r>
            <w:r>
              <w:rPr>
                <w:b/>
                <w:spacing w:val="-6"/>
              </w:rPr>
              <w:t xml:space="preserve"> </w:t>
            </w:r>
            <w:r>
              <w:t>-</w:t>
            </w:r>
            <w:r>
              <w:rPr>
                <w:spacing w:val="-9"/>
              </w:rPr>
              <w:t xml:space="preserve"> </w:t>
            </w:r>
            <w:r>
              <w:t>We</w:t>
            </w:r>
            <w:r>
              <w:rPr>
                <w:spacing w:val="-8"/>
              </w:rPr>
              <w:t xml:space="preserve"> </w:t>
            </w:r>
            <w:r>
              <w:t>are</w:t>
            </w:r>
            <w:r>
              <w:rPr>
                <w:spacing w:val="-9"/>
              </w:rPr>
              <w:t xml:space="preserve"> </w:t>
            </w:r>
            <w:r>
              <w:t>diverse</w:t>
            </w:r>
            <w:r>
              <w:rPr>
                <w:spacing w:val="-8"/>
              </w:rPr>
              <w:t xml:space="preserve"> </w:t>
            </w:r>
            <w:r>
              <w:t>in</w:t>
            </w:r>
            <w:r>
              <w:rPr>
                <w:spacing w:val="-7"/>
              </w:rPr>
              <w:t xml:space="preserve"> </w:t>
            </w:r>
            <w:r>
              <w:t>our</w:t>
            </w:r>
            <w:r>
              <w:rPr>
                <w:spacing w:val="-12"/>
              </w:rPr>
              <w:t xml:space="preserve"> </w:t>
            </w:r>
            <w:r>
              <w:t>makeup</w:t>
            </w:r>
            <w:r>
              <w:rPr>
                <w:spacing w:val="-10"/>
              </w:rPr>
              <w:t xml:space="preserve"> </w:t>
            </w:r>
            <w:r>
              <w:t>and</w:t>
            </w:r>
            <w:r>
              <w:rPr>
                <w:spacing w:val="-7"/>
              </w:rPr>
              <w:t xml:space="preserve"> </w:t>
            </w:r>
            <w:r>
              <w:t>united</w:t>
            </w:r>
            <w:r>
              <w:rPr>
                <w:spacing w:val="-7"/>
              </w:rPr>
              <w:t xml:space="preserve"> </w:t>
            </w:r>
            <w:r>
              <w:t>in</w:t>
            </w:r>
            <w:r>
              <w:rPr>
                <w:spacing w:val="-10"/>
              </w:rPr>
              <w:t xml:space="preserve"> </w:t>
            </w:r>
            <w:r>
              <w:t>ambition.</w:t>
            </w:r>
            <w:r>
              <w:rPr>
                <w:spacing w:val="-9"/>
              </w:rPr>
              <w:t xml:space="preserve"> </w:t>
            </w:r>
            <w:r>
              <w:t>Our</w:t>
            </w:r>
            <w:r>
              <w:rPr>
                <w:spacing w:val="-10"/>
              </w:rPr>
              <w:t xml:space="preserve"> </w:t>
            </w:r>
            <w:r>
              <w:t>diversity</w:t>
            </w:r>
            <w:r>
              <w:rPr>
                <w:spacing w:val="-8"/>
              </w:rPr>
              <w:t xml:space="preserve"> </w:t>
            </w:r>
            <w:r>
              <w:t>is</w:t>
            </w:r>
            <w:r>
              <w:rPr>
                <w:spacing w:val="-9"/>
              </w:rPr>
              <w:t xml:space="preserve"> </w:t>
            </w:r>
            <w:r>
              <w:t>our</w:t>
            </w:r>
            <w:r>
              <w:rPr>
                <w:spacing w:val="-7"/>
              </w:rPr>
              <w:t xml:space="preserve"> </w:t>
            </w:r>
            <w:r>
              <w:t>strength</w:t>
            </w:r>
            <w:r>
              <w:rPr>
                <w:spacing w:val="-9"/>
              </w:rPr>
              <w:t xml:space="preserve"> </w:t>
            </w:r>
            <w:r>
              <w:t>and</w:t>
            </w:r>
            <w:r>
              <w:rPr>
                <w:spacing w:val="-10"/>
              </w:rPr>
              <w:t xml:space="preserve"> </w:t>
            </w:r>
            <w:r>
              <w:t>makes our community stronger.</w:t>
            </w:r>
          </w:p>
          <w:p w14:paraId="001B0156" w14:textId="77777777" w:rsidR="00EF6FF1" w:rsidRDefault="0034676A">
            <w:pPr>
              <w:pStyle w:val="TableParagraph"/>
              <w:spacing w:before="121" w:line="300" w:lineRule="auto"/>
            </w:pPr>
            <w:r>
              <w:rPr>
                <w:b/>
              </w:rPr>
              <w:t>Inspiring</w:t>
            </w:r>
            <w:r>
              <w:rPr>
                <w:b/>
                <w:spacing w:val="-2"/>
              </w:rPr>
              <w:t xml:space="preserve"> </w:t>
            </w:r>
            <w:r>
              <w:t>-</w:t>
            </w:r>
            <w:r>
              <w:rPr>
                <w:spacing w:val="26"/>
              </w:rPr>
              <w:t xml:space="preserve"> </w:t>
            </w:r>
            <w:r>
              <w:t>We</w:t>
            </w:r>
            <w:r>
              <w:rPr>
                <w:spacing w:val="27"/>
              </w:rPr>
              <w:t xml:space="preserve"> </w:t>
            </w:r>
            <w:r>
              <w:t>are</w:t>
            </w:r>
            <w:r>
              <w:rPr>
                <w:spacing w:val="24"/>
              </w:rPr>
              <w:t xml:space="preserve"> </w:t>
            </w:r>
            <w:r>
              <w:t>passionate</w:t>
            </w:r>
            <w:r>
              <w:rPr>
                <w:spacing w:val="27"/>
              </w:rPr>
              <w:t xml:space="preserve"> </w:t>
            </w:r>
            <w:r>
              <w:t>about</w:t>
            </w:r>
            <w:r>
              <w:rPr>
                <w:spacing w:val="27"/>
              </w:rPr>
              <w:t xml:space="preserve"> </w:t>
            </w:r>
            <w:r>
              <w:t>inspiring</w:t>
            </w:r>
            <w:r>
              <w:rPr>
                <w:spacing w:val="25"/>
              </w:rPr>
              <w:t xml:space="preserve"> </w:t>
            </w:r>
            <w:r>
              <w:t>individuals</w:t>
            </w:r>
            <w:r>
              <w:rPr>
                <w:spacing w:val="26"/>
              </w:rPr>
              <w:t xml:space="preserve"> </w:t>
            </w:r>
            <w:r>
              <w:t>to</w:t>
            </w:r>
            <w:r>
              <w:rPr>
                <w:spacing w:val="25"/>
              </w:rPr>
              <w:t xml:space="preserve"> </w:t>
            </w:r>
            <w:r>
              <w:t>succeed</w:t>
            </w:r>
            <w:r>
              <w:rPr>
                <w:spacing w:val="26"/>
              </w:rPr>
              <w:t xml:space="preserve"> </w:t>
            </w:r>
            <w:r>
              <w:t>and</w:t>
            </w:r>
            <w:r>
              <w:rPr>
                <w:spacing w:val="25"/>
              </w:rPr>
              <w:t xml:space="preserve"> </w:t>
            </w:r>
            <w:r>
              <w:t>realise</w:t>
            </w:r>
            <w:r>
              <w:rPr>
                <w:spacing w:val="27"/>
              </w:rPr>
              <w:t xml:space="preserve"> </w:t>
            </w:r>
            <w:r>
              <w:t>their</w:t>
            </w:r>
            <w:r>
              <w:rPr>
                <w:spacing w:val="23"/>
              </w:rPr>
              <w:t xml:space="preserve"> </w:t>
            </w:r>
            <w:r>
              <w:t>ambitions.</w:t>
            </w:r>
            <w:r>
              <w:rPr>
                <w:spacing w:val="23"/>
              </w:rPr>
              <w:t xml:space="preserve"> </w:t>
            </w:r>
            <w:r>
              <w:t>We challenge our community to think differently, to get involved, and to constantly embrace new ideas.</w:t>
            </w:r>
          </w:p>
          <w:p w14:paraId="270EEA21" w14:textId="77777777" w:rsidR="00EF6FF1" w:rsidRDefault="0034676A">
            <w:pPr>
              <w:pStyle w:val="TableParagraph"/>
              <w:spacing w:before="120" w:line="300" w:lineRule="auto"/>
            </w:pPr>
            <w:r>
              <w:rPr>
                <w:b/>
              </w:rPr>
              <w:t xml:space="preserve">Impactful </w:t>
            </w:r>
            <w:r>
              <w:t>- As Citizens of Change we will generate new ideas which deliver impact and empower our</w:t>
            </w:r>
            <w:r>
              <w:rPr>
                <w:spacing w:val="40"/>
              </w:rPr>
              <w:t xml:space="preserve"> </w:t>
            </w:r>
            <w:r>
              <w:rPr>
                <w:spacing w:val="-2"/>
              </w:rPr>
              <w:t>community</w:t>
            </w:r>
          </w:p>
        </w:tc>
      </w:tr>
      <w:tr w:rsidR="00EF6FF1" w14:paraId="24878B6A" w14:textId="77777777">
        <w:trPr>
          <w:trHeight w:val="496"/>
        </w:trPr>
        <w:tc>
          <w:tcPr>
            <w:tcW w:w="9465" w:type="dxa"/>
            <w:shd w:val="clear" w:color="auto" w:fill="7E7E7E"/>
          </w:tcPr>
          <w:p w14:paraId="5593DCB9" w14:textId="77777777" w:rsidR="00EF6FF1" w:rsidRDefault="0034676A">
            <w:pPr>
              <w:pStyle w:val="TableParagraph"/>
              <w:spacing w:before="109"/>
              <w:rPr>
                <w:b/>
              </w:rPr>
            </w:pPr>
            <w:r>
              <w:rPr>
                <w:b/>
                <w:color w:val="FFFFFF"/>
              </w:rPr>
              <w:t>Freedom</w:t>
            </w:r>
            <w:r>
              <w:rPr>
                <w:b/>
                <w:color w:val="FFFFFF"/>
                <w:spacing w:val="-5"/>
              </w:rPr>
              <w:t xml:space="preserve"> </w:t>
            </w:r>
            <w:r>
              <w:rPr>
                <w:b/>
                <w:color w:val="FFFFFF"/>
              </w:rPr>
              <w:t>of</w:t>
            </w:r>
            <w:r>
              <w:rPr>
                <w:b/>
                <w:color w:val="FFFFFF"/>
                <w:spacing w:val="-5"/>
              </w:rPr>
              <w:t xml:space="preserve"> </w:t>
            </w:r>
            <w:r>
              <w:rPr>
                <w:b/>
                <w:color w:val="FFFFFF"/>
                <w:spacing w:val="-2"/>
              </w:rPr>
              <w:t>Speech</w:t>
            </w:r>
          </w:p>
        </w:tc>
      </w:tr>
      <w:tr w:rsidR="00EF6FF1" w14:paraId="29CBE18E" w14:textId="77777777">
        <w:trPr>
          <w:trHeight w:val="1852"/>
        </w:trPr>
        <w:tc>
          <w:tcPr>
            <w:tcW w:w="9465" w:type="dxa"/>
          </w:tcPr>
          <w:p w14:paraId="7EFC22B1" w14:textId="77777777" w:rsidR="00EF6FF1" w:rsidRDefault="0034676A">
            <w:pPr>
              <w:pStyle w:val="TableParagraph"/>
              <w:ind w:right="94"/>
              <w:jc w:val="both"/>
            </w:pPr>
            <w:r>
              <w:t>The University is committed to upholding freedom of speech and academic freedom within the law throughout</w:t>
            </w:r>
            <w:r>
              <w:rPr>
                <w:spacing w:val="-13"/>
              </w:rPr>
              <w:t xml:space="preserve"> </w:t>
            </w:r>
            <w:r>
              <w:t>our</w:t>
            </w:r>
            <w:r>
              <w:rPr>
                <w:spacing w:val="-11"/>
              </w:rPr>
              <w:t xml:space="preserve"> </w:t>
            </w:r>
            <w:r>
              <w:t>recruitment</w:t>
            </w:r>
            <w:r>
              <w:rPr>
                <w:spacing w:val="-8"/>
              </w:rPr>
              <w:t xml:space="preserve"> </w:t>
            </w:r>
            <w:r>
              <w:t>processes.</w:t>
            </w:r>
            <w:r>
              <w:rPr>
                <w:spacing w:val="-11"/>
              </w:rPr>
              <w:t xml:space="preserve"> </w:t>
            </w:r>
            <w:r>
              <w:t>We</w:t>
            </w:r>
            <w:r>
              <w:rPr>
                <w:spacing w:val="-11"/>
              </w:rPr>
              <w:t xml:space="preserve"> </w:t>
            </w:r>
            <w:r>
              <w:t>ensure</w:t>
            </w:r>
            <w:r>
              <w:rPr>
                <w:spacing w:val="-11"/>
              </w:rPr>
              <w:t xml:space="preserve"> </w:t>
            </w:r>
            <w:r>
              <w:t>that</w:t>
            </w:r>
            <w:r>
              <w:rPr>
                <w:spacing w:val="-8"/>
              </w:rPr>
              <w:t xml:space="preserve"> </w:t>
            </w:r>
            <w:r>
              <w:t>all</w:t>
            </w:r>
            <w:r>
              <w:rPr>
                <w:spacing w:val="-12"/>
              </w:rPr>
              <w:t xml:space="preserve"> </w:t>
            </w:r>
            <w:r>
              <w:t>candidates</w:t>
            </w:r>
            <w:r>
              <w:rPr>
                <w:spacing w:val="-11"/>
              </w:rPr>
              <w:t xml:space="preserve"> </w:t>
            </w:r>
            <w:r>
              <w:t>are</w:t>
            </w:r>
            <w:r>
              <w:rPr>
                <w:spacing w:val="-11"/>
              </w:rPr>
              <w:t xml:space="preserve"> </w:t>
            </w:r>
            <w:r>
              <w:t>considered</w:t>
            </w:r>
            <w:r>
              <w:rPr>
                <w:spacing w:val="-10"/>
              </w:rPr>
              <w:t xml:space="preserve"> </w:t>
            </w:r>
            <w:r>
              <w:t>based</w:t>
            </w:r>
            <w:r>
              <w:rPr>
                <w:spacing w:val="-12"/>
              </w:rPr>
              <w:t xml:space="preserve"> </w:t>
            </w:r>
            <w:r>
              <w:t>on</w:t>
            </w:r>
            <w:r>
              <w:rPr>
                <w:spacing w:val="-13"/>
              </w:rPr>
              <w:t xml:space="preserve"> </w:t>
            </w:r>
            <w:r>
              <w:t>merit</w:t>
            </w:r>
            <w:r>
              <w:rPr>
                <w:spacing w:val="-10"/>
              </w:rPr>
              <w:t xml:space="preserve"> </w:t>
            </w:r>
            <w:r>
              <w:t>and suitability for the role, without regard to their lawful viewpoints or the expression of challenging or controversial ideas. Our recruitment policies and practices are designed to protect applicants from discrimination</w:t>
            </w:r>
            <w:r>
              <w:rPr>
                <w:spacing w:val="-2"/>
              </w:rPr>
              <w:t xml:space="preserve"> </w:t>
            </w:r>
            <w:r>
              <w:t>or</w:t>
            </w:r>
            <w:r>
              <w:rPr>
                <w:spacing w:val="-1"/>
              </w:rPr>
              <w:t xml:space="preserve"> </w:t>
            </w:r>
            <w:r>
              <w:t>adverse</w:t>
            </w:r>
            <w:r>
              <w:rPr>
                <w:spacing w:val="-1"/>
              </w:rPr>
              <w:t xml:space="preserve"> </w:t>
            </w:r>
            <w:r>
              <w:t>treatment</w:t>
            </w:r>
            <w:r>
              <w:rPr>
                <w:spacing w:val="-3"/>
              </w:rPr>
              <w:t xml:space="preserve"> </w:t>
            </w:r>
            <w:r>
              <w:t>on</w:t>
            </w:r>
            <w:r>
              <w:rPr>
                <w:spacing w:val="-2"/>
              </w:rPr>
              <w:t xml:space="preserve"> </w:t>
            </w:r>
            <w:r>
              <w:t>the</w:t>
            </w:r>
            <w:r>
              <w:rPr>
                <w:spacing w:val="-1"/>
              </w:rPr>
              <w:t xml:space="preserve"> </w:t>
            </w:r>
            <w:r>
              <w:t>basis</w:t>
            </w:r>
            <w:r>
              <w:rPr>
                <w:spacing w:val="-4"/>
              </w:rPr>
              <w:t xml:space="preserve"> </w:t>
            </w:r>
            <w:r>
              <w:t>of</w:t>
            </w:r>
            <w:r>
              <w:rPr>
                <w:spacing w:val="-1"/>
              </w:rPr>
              <w:t xml:space="preserve"> </w:t>
            </w:r>
            <w:r>
              <w:t>their</w:t>
            </w:r>
            <w:r>
              <w:rPr>
                <w:spacing w:val="-1"/>
              </w:rPr>
              <w:t xml:space="preserve"> </w:t>
            </w:r>
            <w:r>
              <w:t>opinions,</w:t>
            </w:r>
            <w:r>
              <w:rPr>
                <w:spacing w:val="-1"/>
              </w:rPr>
              <w:t xml:space="preserve"> </w:t>
            </w:r>
            <w:r>
              <w:t>and</w:t>
            </w:r>
            <w:r>
              <w:rPr>
                <w:spacing w:val="-3"/>
              </w:rPr>
              <w:t xml:space="preserve"> </w:t>
            </w:r>
            <w:r>
              <w:t>to foster</w:t>
            </w:r>
            <w:r>
              <w:rPr>
                <w:spacing w:val="-3"/>
              </w:rPr>
              <w:t xml:space="preserve"> </w:t>
            </w:r>
            <w:r>
              <w:t>an</w:t>
            </w:r>
            <w:r>
              <w:rPr>
                <w:spacing w:val="-2"/>
              </w:rPr>
              <w:t xml:space="preserve"> </w:t>
            </w:r>
            <w:r>
              <w:t>environment</w:t>
            </w:r>
            <w:r>
              <w:rPr>
                <w:spacing w:val="-3"/>
              </w:rPr>
              <w:t xml:space="preserve"> </w:t>
            </w:r>
            <w:r>
              <w:t>where open debate and diverse perspectives are valued as essential to our academic mission.</w:t>
            </w:r>
          </w:p>
        </w:tc>
      </w:tr>
      <w:tr w:rsidR="00EF6FF1" w14:paraId="38C2B980" w14:textId="77777777">
        <w:trPr>
          <w:trHeight w:val="508"/>
        </w:trPr>
        <w:tc>
          <w:tcPr>
            <w:tcW w:w="9465" w:type="dxa"/>
            <w:shd w:val="clear" w:color="auto" w:fill="7E7E7E"/>
          </w:tcPr>
          <w:p w14:paraId="0D98C4CE" w14:textId="77777777" w:rsidR="00EF6FF1" w:rsidRDefault="0034676A">
            <w:pPr>
              <w:pStyle w:val="TableParagraph"/>
              <w:rPr>
                <w:b/>
              </w:rPr>
            </w:pPr>
            <w:r>
              <w:rPr>
                <w:b/>
                <w:color w:val="FFFFFF"/>
              </w:rPr>
              <w:t>Equity</w:t>
            </w:r>
            <w:r>
              <w:rPr>
                <w:b/>
                <w:color w:val="FFFFFF"/>
                <w:spacing w:val="-2"/>
              </w:rPr>
              <w:t xml:space="preserve"> </w:t>
            </w:r>
            <w:r>
              <w:rPr>
                <w:b/>
                <w:color w:val="FFFFFF"/>
              </w:rPr>
              <w:t>and</w:t>
            </w:r>
            <w:r>
              <w:rPr>
                <w:b/>
                <w:color w:val="FFFFFF"/>
                <w:spacing w:val="-2"/>
              </w:rPr>
              <w:t xml:space="preserve"> Diversity</w:t>
            </w:r>
          </w:p>
        </w:tc>
      </w:tr>
      <w:tr w:rsidR="00EF6FF1" w14:paraId="0FD29663" w14:textId="77777777">
        <w:trPr>
          <w:trHeight w:val="1852"/>
        </w:trPr>
        <w:tc>
          <w:tcPr>
            <w:tcW w:w="9465" w:type="dxa"/>
          </w:tcPr>
          <w:p w14:paraId="215332DA" w14:textId="77777777" w:rsidR="00EF6FF1" w:rsidRDefault="0034676A">
            <w:pPr>
              <w:pStyle w:val="TableParagraph"/>
              <w:ind w:right="96"/>
              <w:jc w:val="both"/>
            </w:pPr>
            <w:r>
              <w:t>We believe that equity, diversity and inclusion is integral to a successful modern workplace. By developing and implementing policies and systems that challenge stereotypes across all aspects of our work,</w:t>
            </w:r>
            <w:r>
              <w:rPr>
                <w:spacing w:val="-2"/>
              </w:rPr>
              <w:t xml:space="preserve"> </w:t>
            </w:r>
            <w:r>
              <w:t>we</w:t>
            </w:r>
            <w:r>
              <w:rPr>
                <w:spacing w:val="-2"/>
              </w:rPr>
              <w:t xml:space="preserve"> </w:t>
            </w:r>
            <w:r>
              <w:t>have</w:t>
            </w:r>
            <w:r>
              <w:rPr>
                <w:spacing w:val="-2"/>
              </w:rPr>
              <w:t xml:space="preserve"> </w:t>
            </w:r>
            <w:r>
              <w:t>a</w:t>
            </w:r>
            <w:r>
              <w:rPr>
                <w:spacing w:val="-5"/>
              </w:rPr>
              <w:t xml:space="preserve"> </w:t>
            </w:r>
            <w:r>
              <w:t>culture</w:t>
            </w:r>
            <w:r>
              <w:rPr>
                <w:spacing w:val="-4"/>
              </w:rPr>
              <w:t xml:space="preserve"> </w:t>
            </w:r>
            <w:r>
              <w:t>that</w:t>
            </w:r>
            <w:r>
              <w:rPr>
                <w:spacing w:val="-2"/>
              </w:rPr>
              <w:t xml:space="preserve"> </w:t>
            </w:r>
            <w:r>
              <w:t>recognises</w:t>
            </w:r>
            <w:r>
              <w:rPr>
                <w:spacing w:val="-5"/>
              </w:rPr>
              <w:t xml:space="preserve"> </w:t>
            </w:r>
            <w:r>
              <w:t>and</w:t>
            </w:r>
            <w:r>
              <w:rPr>
                <w:spacing w:val="-4"/>
              </w:rPr>
              <w:t xml:space="preserve"> </w:t>
            </w:r>
            <w:r>
              <w:t>values</w:t>
            </w:r>
            <w:r>
              <w:rPr>
                <w:spacing w:val="-1"/>
              </w:rPr>
              <w:t xml:space="preserve"> </w:t>
            </w:r>
            <w:r>
              <w:t>the</w:t>
            </w:r>
            <w:r>
              <w:rPr>
                <w:spacing w:val="-2"/>
              </w:rPr>
              <w:t xml:space="preserve"> </w:t>
            </w:r>
            <w:r>
              <w:t>diverse</w:t>
            </w:r>
            <w:r>
              <w:rPr>
                <w:spacing w:val="-4"/>
              </w:rPr>
              <w:t xml:space="preserve"> </w:t>
            </w:r>
            <w:r>
              <w:t>contributions</w:t>
            </w:r>
            <w:r>
              <w:rPr>
                <w:spacing w:val="-4"/>
              </w:rPr>
              <w:t xml:space="preserve"> </w:t>
            </w:r>
            <w:r>
              <w:t>of</w:t>
            </w:r>
            <w:r>
              <w:rPr>
                <w:spacing w:val="-4"/>
              </w:rPr>
              <w:t xml:space="preserve"> </w:t>
            </w:r>
            <w:r>
              <w:t>our</w:t>
            </w:r>
            <w:r>
              <w:rPr>
                <w:spacing w:val="-2"/>
              </w:rPr>
              <w:t xml:space="preserve"> </w:t>
            </w:r>
            <w:r>
              <w:t>staff</w:t>
            </w:r>
            <w:r>
              <w:rPr>
                <w:spacing w:val="-5"/>
              </w:rPr>
              <w:t xml:space="preserve"> </w:t>
            </w:r>
            <w:r>
              <w:t>which</w:t>
            </w:r>
            <w:r>
              <w:rPr>
                <w:spacing w:val="-4"/>
              </w:rPr>
              <w:t xml:space="preserve"> </w:t>
            </w:r>
            <w:r>
              <w:t>benefits everyone. Our strong values of inclusivity and equality support our efforts to attract a diverse range of high quality staff and students, and identify our University as a progressive and innovative workplace that mainstreams equality, diversity and inclusion.</w:t>
            </w:r>
          </w:p>
        </w:tc>
      </w:tr>
    </w:tbl>
    <w:p w14:paraId="1CE0087E" w14:textId="77777777" w:rsidR="00D0264E" w:rsidRDefault="00D0264E"/>
    <w:sectPr w:rsidR="00D0264E">
      <w:pgSz w:w="11910" w:h="16840"/>
      <w:pgMar w:top="1860" w:right="850" w:bottom="1880" w:left="1417" w:header="738" w:footer="16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492AB" w14:textId="77777777" w:rsidR="00817064" w:rsidRDefault="00817064">
      <w:r>
        <w:separator/>
      </w:r>
    </w:p>
  </w:endnote>
  <w:endnote w:type="continuationSeparator" w:id="0">
    <w:p w14:paraId="7B9DE6A0" w14:textId="77777777" w:rsidR="00817064" w:rsidRDefault="00817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9C37" w14:textId="77777777" w:rsidR="00EF6FF1" w:rsidRDefault="0034676A">
    <w:pPr>
      <w:pStyle w:val="BodyText"/>
      <w:spacing w:line="14" w:lineRule="auto"/>
      <w:rPr>
        <w:sz w:val="20"/>
      </w:rPr>
    </w:pPr>
    <w:r>
      <w:rPr>
        <w:noProof/>
        <w:sz w:val="20"/>
      </w:rPr>
      <w:drawing>
        <wp:anchor distT="0" distB="0" distL="0" distR="0" simplePos="0" relativeHeight="487491584" behindDoc="1" locked="0" layoutInCell="1" allowOverlap="1" wp14:anchorId="7A85EA80" wp14:editId="7E822336">
          <wp:simplePos x="0" y="0"/>
          <wp:positionH relativeFrom="page">
            <wp:posOffset>982845</wp:posOffset>
          </wp:positionH>
          <wp:positionV relativeFrom="page">
            <wp:posOffset>9496425</wp:posOffset>
          </wp:positionV>
          <wp:extent cx="5628858" cy="76190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5628858" cy="76190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48B59" w14:textId="77777777" w:rsidR="00817064" w:rsidRDefault="00817064">
      <w:r>
        <w:separator/>
      </w:r>
    </w:p>
  </w:footnote>
  <w:footnote w:type="continuationSeparator" w:id="0">
    <w:p w14:paraId="17DF4727" w14:textId="77777777" w:rsidR="00817064" w:rsidRDefault="00817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D7945" w14:textId="77777777" w:rsidR="00EF6FF1" w:rsidRDefault="0034676A">
    <w:pPr>
      <w:pStyle w:val="BodyText"/>
      <w:spacing w:line="14" w:lineRule="auto"/>
      <w:rPr>
        <w:sz w:val="20"/>
      </w:rPr>
    </w:pPr>
    <w:r>
      <w:rPr>
        <w:noProof/>
        <w:sz w:val="20"/>
      </w:rPr>
      <w:drawing>
        <wp:anchor distT="0" distB="0" distL="0" distR="0" simplePos="0" relativeHeight="487490048" behindDoc="1" locked="0" layoutInCell="1" allowOverlap="1" wp14:anchorId="2B1B6CBB" wp14:editId="56271E05">
          <wp:simplePos x="0" y="0"/>
          <wp:positionH relativeFrom="page">
            <wp:posOffset>899987</wp:posOffset>
          </wp:positionH>
          <wp:positionV relativeFrom="page">
            <wp:posOffset>468353</wp:posOffset>
          </wp:positionV>
          <wp:extent cx="477433" cy="59243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77433" cy="592438"/>
                  </a:xfrm>
                  <a:prstGeom prst="rect">
                    <a:avLst/>
                  </a:prstGeom>
                </pic:spPr>
              </pic:pic>
            </a:graphicData>
          </a:graphic>
        </wp:anchor>
      </w:drawing>
    </w:r>
    <w:r>
      <w:rPr>
        <w:noProof/>
        <w:sz w:val="20"/>
      </w:rPr>
      <w:drawing>
        <wp:anchor distT="0" distB="0" distL="0" distR="0" simplePos="0" relativeHeight="487490560" behindDoc="1" locked="0" layoutInCell="1" allowOverlap="1" wp14:anchorId="35B788B9" wp14:editId="5D04F20E">
          <wp:simplePos x="0" y="0"/>
          <wp:positionH relativeFrom="page">
            <wp:posOffset>1497961</wp:posOffset>
          </wp:positionH>
          <wp:positionV relativeFrom="page">
            <wp:posOffset>559523</wp:posOffset>
          </wp:positionV>
          <wp:extent cx="1641171" cy="38956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641171" cy="389568"/>
                  </a:xfrm>
                  <a:prstGeom prst="rect">
                    <a:avLst/>
                  </a:prstGeom>
                </pic:spPr>
              </pic:pic>
            </a:graphicData>
          </a:graphic>
        </wp:anchor>
      </w:drawing>
    </w:r>
    <w:r>
      <w:rPr>
        <w:noProof/>
        <w:sz w:val="20"/>
      </w:rPr>
      <mc:AlternateContent>
        <mc:Choice Requires="wps">
          <w:drawing>
            <wp:anchor distT="0" distB="0" distL="0" distR="0" simplePos="0" relativeHeight="487491072" behindDoc="1" locked="0" layoutInCell="1" allowOverlap="1" wp14:anchorId="21C6DC8D" wp14:editId="6507E26A">
              <wp:simplePos x="0" y="0"/>
              <wp:positionH relativeFrom="page">
                <wp:posOffset>5503545</wp:posOffset>
              </wp:positionH>
              <wp:positionV relativeFrom="page">
                <wp:posOffset>735202</wp:posOffset>
              </wp:positionV>
              <wp:extent cx="1414145" cy="2800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4145" cy="280035"/>
                      </a:xfrm>
                      <a:prstGeom prst="rect">
                        <a:avLst/>
                      </a:prstGeom>
                    </wps:spPr>
                    <wps:txbx>
                      <w:txbxContent>
                        <w:p w14:paraId="618DD26A" w14:textId="77777777" w:rsidR="00EF6FF1" w:rsidRDefault="0034676A">
                          <w:pPr>
                            <w:spacing w:line="428" w:lineRule="exact"/>
                            <w:ind w:left="20"/>
                            <w:rPr>
                              <w:sz w:val="40"/>
                            </w:rPr>
                          </w:pPr>
                          <w:r>
                            <w:rPr>
                              <w:sz w:val="40"/>
                            </w:rPr>
                            <w:t>Job</w:t>
                          </w:r>
                          <w:r>
                            <w:rPr>
                              <w:spacing w:val="-2"/>
                              <w:sz w:val="40"/>
                            </w:rPr>
                            <w:t xml:space="preserve"> Summary</w:t>
                          </w:r>
                        </w:p>
                      </w:txbxContent>
                    </wps:txbx>
                    <wps:bodyPr wrap="square" lIns="0" tIns="0" rIns="0" bIns="0" rtlCol="0">
                      <a:noAutofit/>
                    </wps:bodyPr>
                  </wps:wsp>
                </a:graphicData>
              </a:graphic>
            </wp:anchor>
          </w:drawing>
        </mc:Choice>
        <mc:Fallback>
          <w:pict>
            <v:shapetype w14:anchorId="21C6DC8D" id="_x0000_t202" coordsize="21600,21600" o:spt="202" path="m,l,21600r21600,l21600,xe">
              <v:stroke joinstyle="miter"/>
              <v:path gradientshapeok="t" o:connecttype="rect"/>
            </v:shapetype>
            <v:shape id="Textbox 3" o:spid="_x0000_s1026" type="#_x0000_t202" style="position:absolute;margin-left:433.35pt;margin-top:57.9pt;width:111.35pt;height:22.05pt;z-index:-158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" filled="f" stroked="f">
              <v:textbox inset="0,0,0,0">
                <w:txbxContent>
                  <w:p w14:paraId="618DD26A" w14:textId="77777777" w:rsidR="00EF6FF1" w:rsidRDefault="0034676A">
                    <w:pPr>
                      <w:spacing w:line="428" w:lineRule="exact"/>
                      <w:ind w:left="20"/>
                      <w:rPr>
                        <w:sz w:val="40"/>
                      </w:rPr>
                    </w:pPr>
                    <w:r>
                      <w:rPr>
                        <w:sz w:val="40"/>
                      </w:rPr>
                      <w:t>Job</w:t>
                    </w:r>
                    <w:r>
                      <w:rPr>
                        <w:spacing w:val="-2"/>
                        <w:sz w:val="40"/>
                      </w:rPr>
                      <w:t xml:space="preserve"> Summary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C36FE"/>
    <w:multiLevelType w:val="hybridMultilevel"/>
    <w:tmpl w:val="BD68E916"/>
    <w:lvl w:ilvl="0" w:tplc="90AEF22A">
      <w:numFmt w:val="bullet"/>
      <w:lvlText w:val=""/>
      <w:lvlJc w:val="left"/>
      <w:pPr>
        <w:ind w:left="928" w:hanging="358"/>
      </w:pPr>
      <w:rPr>
        <w:rFonts w:ascii="Symbol" w:eastAsia="Symbol" w:hAnsi="Symbol" w:cs="Symbol" w:hint="default"/>
        <w:b w:val="0"/>
        <w:bCs w:val="0"/>
        <w:i w:val="0"/>
        <w:iCs w:val="0"/>
        <w:spacing w:val="0"/>
        <w:w w:val="100"/>
        <w:sz w:val="22"/>
        <w:szCs w:val="22"/>
        <w:lang w:val="en-US" w:eastAsia="en-US" w:bidi="ar-SA"/>
      </w:rPr>
    </w:lvl>
    <w:lvl w:ilvl="1" w:tplc="CE22A2BC">
      <w:numFmt w:val="bullet"/>
      <w:lvlText w:val=""/>
      <w:lvlJc w:val="left"/>
      <w:pPr>
        <w:ind w:left="1648" w:hanging="358"/>
      </w:pPr>
      <w:rPr>
        <w:rFonts w:ascii="Wingdings" w:eastAsia="Wingdings" w:hAnsi="Wingdings" w:cs="Wingdings" w:hint="default"/>
        <w:b w:val="0"/>
        <w:bCs w:val="0"/>
        <w:i w:val="0"/>
        <w:iCs w:val="0"/>
        <w:spacing w:val="0"/>
        <w:w w:val="100"/>
        <w:sz w:val="22"/>
        <w:szCs w:val="22"/>
        <w:lang w:val="en-US" w:eastAsia="en-US" w:bidi="ar-SA"/>
      </w:rPr>
    </w:lvl>
    <w:lvl w:ilvl="2" w:tplc="6D68B34A">
      <w:numFmt w:val="bullet"/>
      <w:lvlText w:val="•"/>
      <w:lvlJc w:val="left"/>
      <w:pPr>
        <w:ind w:left="2511" w:hanging="358"/>
      </w:pPr>
      <w:rPr>
        <w:rFonts w:hint="default"/>
        <w:lang w:val="en-US" w:eastAsia="en-US" w:bidi="ar-SA"/>
      </w:rPr>
    </w:lvl>
    <w:lvl w:ilvl="3" w:tplc="91C4AC7A">
      <w:numFmt w:val="bullet"/>
      <w:lvlText w:val="•"/>
      <w:lvlJc w:val="left"/>
      <w:pPr>
        <w:ind w:left="3383" w:hanging="358"/>
      </w:pPr>
      <w:rPr>
        <w:rFonts w:hint="default"/>
        <w:lang w:val="en-US" w:eastAsia="en-US" w:bidi="ar-SA"/>
      </w:rPr>
    </w:lvl>
    <w:lvl w:ilvl="4" w:tplc="41A6EBBA">
      <w:numFmt w:val="bullet"/>
      <w:lvlText w:val="•"/>
      <w:lvlJc w:val="left"/>
      <w:pPr>
        <w:ind w:left="4255" w:hanging="358"/>
      </w:pPr>
      <w:rPr>
        <w:rFonts w:hint="default"/>
        <w:lang w:val="en-US" w:eastAsia="en-US" w:bidi="ar-SA"/>
      </w:rPr>
    </w:lvl>
    <w:lvl w:ilvl="5" w:tplc="C6E0F3DE">
      <w:numFmt w:val="bullet"/>
      <w:lvlText w:val="•"/>
      <w:lvlJc w:val="left"/>
      <w:pPr>
        <w:ind w:left="5127" w:hanging="358"/>
      </w:pPr>
      <w:rPr>
        <w:rFonts w:hint="default"/>
        <w:lang w:val="en-US" w:eastAsia="en-US" w:bidi="ar-SA"/>
      </w:rPr>
    </w:lvl>
    <w:lvl w:ilvl="6" w:tplc="413859B8">
      <w:numFmt w:val="bullet"/>
      <w:lvlText w:val="•"/>
      <w:lvlJc w:val="left"/>
      <w:pPr>
        <w:ind w:left="5998" w:hanging="358"/>
      </w:pPr>
      <w:rPr>
        <w:rFonts w:hint="default"/>
        <w:lang w:val="en-US" w:eastAsia="en-US" w:bidi="ar-SA"/>
      </w:rPr>
    </w:lvl>
    <w:lvl w:ilvl="7" w:tplc="4E1CEB5E">
      <w:numFmt w:val="bullet"/>
      <w:lvlText w:val="•"/>
      <w:lvlJc w:val="left"/>
      <w:pPr>
        <w:ind w:left="6870" w:hanging="358"/>
      </w:pPr>
      <w:rPr>
        <w:rFonts w:hint="default"/>
        <w:lang w:val="en-US" w:eastAsia="en-US" w:bidi="ar-SA"/>
      </w:rPr>
    </w:lvl>
    <w:lvl w:ilvl="8" w:tplc="1B6E9F50">
      <w:numFmt w:val="bullet"/>
      <w:lvlText w:val="•"/>
      <w:lvlJc w:val="left"/>
      <w:pPr>
        <w:ind w:left="7742" w:hanging="358"/>
      </w:pPr>
      <w:rPr>
        <w:rFonts w:hint="default"/>
        <w:lang w:val="en-US" w:eastAsia="en-US" w:bidi="ar-SA"/>
      </w:rPr>
    </w:lvl>
  </w:abstractNum>
  <w:abstractNum w:abstractNumId="1" w15:restartNumberingAfterBreak="0">
    <w:nsid w:val="4FE70649"/>
    <w:multiLevelType w:val="hybridMultilevel"/>
    <w:tmpl w:val="58AAEA40"/>
    <w:lvl w:ilvl="0" w:tplc="2D98A1DA">
      <w:numFmt w:val="bullet"/>
      <w:lvlText w:val=""/>
      <w:lvlJc w:val="left"/>
      <w:pPr>
        <w:ind w:left="928" w:hanging="358"/>
      </w:pPr>
      <w:rPr>
        <w:rFonts w:ascii="Symbol" w:eastAsia="Symbol" w:hAnsi="Symbol" w:cs="Symbol" w:hint="default"/>
        <w:b w:val="0"/>
        <w:bCs w:val="0"/>
        <w:i w:val="0"/>
        <w:iCs w:val="0"/>
        <w:spacing w:val="0"/>
        <w:w w:val="100"/>
        <w:sz w:val="22"/>
        <w:szCs w:val="22"/>
        <w:lang w:val="en-US" w:eastAsia="en-US" w:bidi="ar-SA"/>
      </w:rPr>
    </w:lvl>
    <w:lvl w:ilvl="1" w:tplc="A01A7200">
      <w:numFmt w:val="bullet"/>
      <w:lvlText w:val="•"/>
      <w:lvlJc w:val="left"/>
      <w:pPr>
        <w:ind w:left="1773" w:hanging="358"/>
      </w:pPr>
      <w:rPr>
        <w:rFonts w:hint="default"/>
        <w:lang w:val="en-US" w:eastAsia="en-US" w:bidi="ar-SA"/>
      </w:rPr>
    </w:lvl>
    <w:lvl w:ilvl="2" w:tplc="C2F48520">
      <w:numFmt w:val="bullet"/>
      <w:lvlText w:val="•"/>
      <w:lvlJc w:val="left"/>
      <w:pPr>
        <w:ind w:left="2627" w:hanging="358"/>
      </w:pPr>
      <w:rPr>
        <w:rFonts w:hint="default"/>
        <w:lang w:val="en-US" w:eastAsia="en-US" w:bidi="ar-SA"/>
      </w:rPr>
    </w:lvl>
    <w:lvl w:ilvl="3" w:tplc="B5421554">
      <w:numFmt w:val="bullet"/>
      <w:lvlText w:val="•"/>
      <w:lvlJc w:val="left"/>
      <w:pPr>
        <w:ind w:left="3480" w:hanging="358"/>
      </w:pPr>
      <w:rPr>
        <w:rFonts w:hint="default"/>
        <w:lang w:val="en-US" w:eastAsia="en-US" w:bidi="ar-SA"/>
      </w:rPr>
    </w:lvl>
    <w:lvl w:ilvl="4" w:tplc="A15CD6DE">
      <w:numFmt w:val="bullet"/>
      <w:lvlText w:val="•"/>
      <w:lvlJc w:val="left"/>
      <w:pPr>
        <w:ind w:left="4334" w:hanging="358"/>
      </w:pPr>
      <w:rPr>
        <w:rFonts w:hint="default"/>
        <w:lang w:val="en-US" w:eastAsia="en-US" w:bidi="ar-SA"/>
      </w:rPr>
    </w:lvl>
    <w:lvl w:ilvl="5" w:tplc="BA48CECA">
      <w:numFmt w:val="bullet"/>
      <w:lvlText w:val="•"/>
      <w:lvlJc w:val="left"/>
      <w:pPr>
        <w:ind w:left="5187" w:hanging="358"/>
      </w:pPr>
      <w:rPr>
        <w:rFonts w:hint="default"/>
        <w:lang w:val="en-US" w:eastAsia="en-US" w:bidi="ar-SA"/>
      </w:rPr>
    </w:lvl>
    <w:lvl w:ilvl="6" w:tplc="BAEA376C">
      <w:numFmt w:val="bullet"/>
      <w:lvlText w:val="•"/>
      <w:lvlJc w:val="left"/>
      <w:pPr>
        <w:ind w:left="6041" w:hanging="358"/>
      </w:pPr>
      <w:rPr>
        <w:rFonts w:hint="default"/>
        <w:lang w:val="en-US" w:eastAsia="en-US" w:bidi="ar-SA"/>
      </w:rPr>
    </w:lvl>
    <w:lvl w:ilvl="7" w:tplc="9E6E51A4">
      <w:numFmt w:val="bullet"/>
      <w:lvlText w:val="•"/>
      <w:lvlJc w:val="left"/>
      <w:pPr>
        <w:ind w:left="6894" w:hanging="358"/>
      </w:pPr>
      <w:rPr>
        <w:rFonts w:hint="default"/>
        <w:lang w:val="en-US" w:eastAsia="en-US" w:bidi="ar-SA"/>
      </w:rPr>
    </w:lvl>
    <w:lvl w:ilvl="8" w:tplc="5BA40E10">
      <w:numFmt w:val="bullet"/>
      <w:lvlText w:val="•"/>
      <w:lvlJc w:val="left"/>
      <w:pPr>
        <w:ind w:left="7748" w:hanging="358"/>
      </w:pPr>
      <w:rPr>
        <w:rFonts w:hint="default"/>
        <w:lang w:val="en-US" w:eastAsia="en-US" w:bidi="ar-SA"/>
      </w:rPr>
    </w:lvl>
  </w:abstractNum>
  <w:abstractNum w:abstractNumId="2" w15:restartNumberingAfterBreak="0">
    <w:nsid w:val="51E51646"/>
    <w:multiLevelType w:val="hybridMultilevel"/>
    <w:tmpl w:val="51B63C7A"/>
    <w:lvl w:ilvl="0" w:tplc="734EE7D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610D756">
      <w:numFmt w:val="bullet"/>
      <w:lvlText w:val="•"/>
      <w:lvlJc w:val="left"/>
      <w:pPr>
        <w:ind w:left="1683" w:hanging="360"/>
      </w:pPr>
      <w:rPr>
        <w:rFonts w:hint="default"/>
        <w:lang w:val="en-US" w:eastAsia="en-US" w:bidi="ar-SA"/>
      </w:rPr>
    </w:lvl>
    <w:lvl w:ilvl="2" w:tplc="87B6DC48">
      <w:numFmt w:val="bullet"/>
      <w:lvlText w:val="•"/>
      <w:lvlJc w:val="left"/>
      <w:pPr>
        <w:ind w:left="2547" w:hanging="360"/>
      </w:pPr>
      <w:rPr>
        <w:rFonts w:hint="default"/>
        <w:lang w:val="en-US" w:eastAsia="en-US" w:bidi="ar-SA"/>
      </w:rPr>
    </w:lvl>
    <w:lvl w:ilvl="3" w:tplc="674654E2">
      <w:numFmt w:val="bullet"/>
      <w:lvlText w:val="•"/>
      <w:lvlJc w:val="left"/>
      <w:pPr>
        <w:ind w:left="3410" w:hanging="360"/>
      </w:pPr>
      <w:rPr>
        <w:rFonts w:hint="default"/>
        <w:lang w:val="en-US" w:eastAsia="en-US" w:bidi="ar-SA"/>
      </w:rPr>
    </w:lvl>
    <w:lvl w:ilvl="4" w:tplc="E46A44C0">
      <w:numFmt w:val="bullet"/>
      <w:lvlText w:val="•"/>
      <w:lvlJc w:val="left"/>
      <w:pPr>
        <w:ind w:left="4274" w:hanging="360"/>
      </w:pPr>
      <w:rPr>
        <w:rFonts w:hint="default"/>
        <w:lang w:val="en-US" w:eastAsia="en-US" w:bidi="ar-SA"/>
      </w:rPr>
    </w:lvl>
    <w:lvl w:ilvl="5" w:tplc="09AA27C4">
      <w:numFmt w:val="bullet"/>
      <w:lvlText w:val="•"/>
      <w:lvlJc w:val="left"/>
      <w:pPr>
        <w:ind w:left="5137" w:hanging="360"/>
      </w:pPr>
      <w:rPr>
        <w:rFonts w:hint="default"/>
        <w:lang w:val="en-US" w:eastAsia="en-US" w:bidi="ar-SA"/>
      </w:rPr>
    </w:lvl>
    <w:lvl w:ilvl="6" w:tplc="F41EDE3A">
      <w:numFmt w:val="bullet"/>
      <w:lvlText w:val="•"/>
      <w:lvlJc w:val="left"/>
      <w:pPr>
        <w:ind w:left="6001" w:hanging="360"/>
      </w:pPr>
      <w:rPr>
        <w:rFonts w:hint="default"/>
        <w:lang w:val="en-US" w:eastAsia="en-US" w:bidi="ar-SA"/>
      </w:rPr>
    </w:lvl>
    <w:lvl w:ilvl="7" w:tplc="18666D7E">
      <w:numFmt w:val="bullet"/>
      <w:lvlText w:val="•"/>
      <w:lvlJc w:val="left"/>
      <w:pPr>
        <w:ind w:left="6864" w:hanging="360"/>
      </w:pPr>
      <w:rPr>
        <w:rFonts w:hint="default"/>
        <w:lang w:val="en-US" w:eastAsia="en-US" w:bidi="ar-SA"/>
      </w:rPr>
    </w:lvl>
    <w:lvl w:ilvl="8" w:tplc="F814D0D2">
      <w:numFmt w:val="bullet"/>
      <w:lvlText w:val="•"/>
      <w:lvlJc w:val="left"/>
      <w:pPr>
        <w:ind w:left="7728" w:hanging="360"/>
      </w:pPr>
      <w:rPr>
        <w:rFonts w:hint="default"/>
        <w:lang w:val="en-US" w:eastAsia="en-US" w:bidi="ar-SA"/>
      </w:rPr>
    </w:lvl>
  </w:abstractNum>
  <w:abstractNum w:abstractNumId="3" w15:restartNumberingAfterBreak="0">
    <w:nsid w:val="6D2C0950"/>
    <w:multiLevelType w:val="hybridMultilevel"/>
    <w:tmpl w:val="EE50393E"/>
    <w:lvl w:ilvl="0" w:tplc="8EAE4CF8">
      <w:numFmt w:val="bullet"/>
      <w:lvlText w:val=""/>
      <w:lvlJc w:val="left"/>
      <w:pPr>
        <w:ind w:left="928" w:hanging="358"/>
      </w:pPr>
      <w:rPr>
        <w:rFonts w:ascii="Symbol" w:eastAsia="Symbol" w:hAnsi="Symbol" w:cs="Symbol" w:hint="default"/>
        <w:b w:val="0"/>
        <w:bCs w:val="0"/>
        <w:i w:val="0"/>
        <w:iCs w:val="0"/>
        <w:spacing w:val="0"/>
        <w:w w:val="100"/>
        <w:sz w:val="22"/>
        <w:szCs w:val="22"/>
        <w:lang w:val="en-US" w:eastAsia="en-US" w:bidi="ar-SA"/>
      </w:rPr>
    </w:lvl>
    <w:lvl w:ilvl="1" w:tplc="4ADC54E8">
      <w:numFmt w:val="bullet"/>
      <w:lvlText w:val="•"/>
      <w:lvlJc w:val="left"/>
      <w:pPr>
        <w:ind w:left="1773" w:hanging="358"/>
      </w:pPr>
      <w:rPr>
        <w:rFonts w:hint="default"/>
        <w:lang w:val="en-US" w:eastAsia="en-US" w:bidi="ar-SA"/>
      </w:rPr>
    </w:lvl>
    <w:lvl w:ilvl="2" w:tplc="DF88F6B0">
      <w:numFmt w:val="bullet"/>
      <w:lvlText w:val="•"/>
      <w:lvlJc w:val="left"/>
      <w:pPr>
        <w:ind w:left="2627" w:hanging="358"/>
      </w:pPr>
      <w:rPr>
        <w:rFonts w:hint="default"/>
        <w:lang w:val="en-US" w:eastAsia="en-US" w:bidi="ar-SA"/>
      </w:rPr>
    </w:lvl>
    <w:lvl w:ilvl="3" w:tplc="7D28F4B6">
      <w:numFmt w:val="bullet"/>
      <w:lvlText w:val="•"/>
      <w:lvlJc w:val="left"/>
      <w:pPr>
        <w:ind w:left="3480" w:hanging="358"/>
      </w:pPr>
      <w:rPr>
        <w:rFonts w:hint="default"/>
        <w:lang w:val="en-US" w:eastAsia="en-US" w:bidi="ar-SA"/>
      </w:rPr>
    </w:lvl>
    <w:lvl w:ilvl="4" w:tplc="7D14CADE">
      <w:numFmt w:val="bullet"/>
      <w:lvlText w:val="•"/>
      <w:lvlJc w:val="left"/>
      <w:pPr>
        <w:ind w:left="4334" w:hanging="358"/>
      </w:pPr>
      <w:rPr>
        <w:rFonts w:hint="default"/>
        <w:lang w:val="en-US" w:eastAsia="en-US" w:bidi="ar-SA"/>
      </w:rPr>
    </w:lvl>
    <w:lvl w:ilvl="5" w:tplc="2DD6EF0A">
      <w:numFmt w:val="bullet"/>
      <w:lvlText w:val="•"/>
      <w:lvlJc w:val="left"/>
      <w:pPr>
        <w:ind w:left="5187" w:hanging="358"/>
      </w:pPr>
      <w:rPr>
        <w:rFonts w:hint="default"/>
        <w:lang w:val="en-US" w:eastAsia="en-US" w:bidi="ar-SA"/>
      </w:rPr>
    </w:lvl>
    <w:lvl w:ilvl="6" w:tplc="18745B30">
      <w:numFmt w:val="bullet"/>
      <w:lvlText w:val="•"/>
      <w:lvlJc w:val="left"/>
      <w:pPr>
        <w:ind w:left="6041" w:hanging="358"/>
      </w:pPr>
      <w:rPr>
        <w:rFonts w:hint="default"/>
        <w:lang w:val="en-US" w:eastAsia="en-US" w:bidi="ar-SA"/>
      </w:rPr>
    </w:lvl>
    <w:lvl w:ilvl="7" w:tplc="B658D53C">
      <w:numFmt w:val="bullet"/>
      <w:lvlText w:val="•"/>
      <w:lvlJc w:val="left"/>
      <w:pPr>
        <w:ind w:left="6894" w:hanging="358"/>
      </w:pPr>
      <w:rPr>
        <w:rFonts w:hint="default"/>
        <w:lang w:val="en-US" w:eastAsia="en-US" w:bidi="ar-SA"/>
      </w:rPr>
    </w:lvl>
    <w:lvl w:ilvl="8" w:tplc="F1948396">
      <w:numFmt w:val="bullet"/>
      <w:lvlText w:val="•"/>
      <w:lvlJc w:val="left"/>
      <w:pPr>
        <w:ind w:left="7748" w:hanging="358"/>
      </w:pPr>
      <w:rPr>
        <w:rFonts w:hint="default"/>
        <w:lang w:val="en-US" w:eastAsia="en-US" w:bidi="ar-SA"/>
      </w:rPr>
    </w:lvl>
  </w:abstractNum>
  <w:num w:numId="1" w16cid:durableId="1427460880">
    <w:abstractNumId w:val="1"/>
  </w:num>
  <w:num w:numId="2" w16cid:durableId="1632788809">
    <w:abstractNumId w:val="3"/>
  </w:num>
  <w:num w:numId="3" w16cid:durableId="373046440">
    <w:abstractNumId w:val="2"/>
  </w:num>
  <w:num w:numId="4" w16cid:durableId="1869875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F1"/>
    <w:rsid w:val="0034676A"/>
    <w:rsid w:val="005330CB"/>
    <w:rsid w:val="00664582"/>
    <w:rsid w:val="00817064"/>
    <w:rsid w:val="008D1B98"/>
    <w:rsid w:val="009E5F5C"/>
    <w:rsid w:val="00AA1A8E"/>
    <w:rsid w:val="00B25D34"/>
    <w:rsid w:val="00D0264E"/>
    <w:rsid w:val="00EF6FF1"/>
    <w:rsid w:val="00F27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55810"/>
  <w15:docId w15:val="{9CEBE8F5-6FCE-4B54-87AB-1237BB5EF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428" w:lineRule="exact"/>
      <w:ind w:left="20"/>
    </w:pPr>
    <w:rPr>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19"/>
      <w:ind w:left="107"/>
    </w:pPr>
  </w:style>
  <w:style w:type="character" w:styleId="CommentReference">
    <w:name w:val="annotation reference"/>
    <w:basedOn w:val="DefaultParagraphFont"/>
    <w:uiPriority w:val="99"/>
    <w:semiHidden/>
    <w:unhideWhenUsed/>
    <w:rsid w:val="008D1B98"/>
    <w:rPr>
      <w:sz w:val="16"/>
      <w:szCs w:val="16"/>
    </w:rPr>
  </w:style>
  <w:style w:type="paragraph" w:styleId="CommentText">
    <w:name w:val="annotation text"/>
    <w:basedOn w:val="Normal"/>
    <w:link w:val="CommentTextChar"/>
    <w:uiPriority w:val="99"/>
    <w:unhideWhenUsed/>
    <w:rsid w:val="008D1B98"/>
    <w:rPr>
      <w:sz w:val="20"/>
      <w:szCs w:val="20"/>
    </w:rPr>
  </w:style>
  <w:style w:type="character" w:customStyle="1" w:styleId="CommentTextChar">
    <w:name w:val="Comment Text Char"/>
    <w:basedOn w:val="DefaultParagraphFont"/>
    <w:link w:val="CommentText"/>
    <w:uiPriority w:val="99"/>
    <w:rsid w:val="008D1B9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D1B98"/>
    <w:rPr>
      <w:b/>
      <w:bCs/>
    </w:rPr>
  </w:style>
  <w:style w:type="character" w:customStyle="1" w:styleId="CommentSubjectChar">
    <w:name w:val="Comment Subject Char"/>
    <w:basedOn w:val="CommentTextChar"/>
    <w:link w:val="CommentSubject"/>
    <w:uiPriority w:val="99"/>
    <w:semiHidden/>
    <w:rsid w:val="008D1B98"/>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ebecd6a-31d4-4b01-95ce-8274afe853d9}" enabled="0" method="" siteId="{aebecd6a-31d4-4b01-95ce-8274afe853d9}" removed="1"/>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1162</Words>
  <Characters>6675</Characters>
  <Application>Microsoft Office Word</Application>
  <DocSecurity>0</DocSecurity>
  <Lines>128</Lines>
  <Paragraphs>85</Paragraphs>
  <ScaleCrop>false</ScaleCrop>
  <Company>University of Leicester</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syst33</dc:creator>
  <cp:lastModifiedBy>Todner, Jaede K.</cp:lastModifiedBy>
  <cp:revision>3</cp:revision>
  <dcterms:created xsi:type="dcterms:W3CDTF">2026-09-24T10:51:00Z</dcterms:created>
  <dcterms:modified xsi:type="dcterms:W3CDTF">2026-10-14T06:39:00Z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Creator">
    <vt:lpwstr>Microsoft® Word LTSC</vt:lpwstr>
  </property>
  <property fmtid="{D5CDD505-2E9C-101B-9397-08002B2CF9AE}" pid="4" name="LastSaved">
    <vt:filetime>2026-09-24T00:00:00Z</vt:filetime>
  </property>
  <property fmtid="{D5CDD505-2E9C-101B-9397-08002B2CF9AE}" pid="5" name="Producer">
    <vt:lpwstr>Microsoft® Word LTSC</vt:lpwstr>
  </property>
</Properties>
</file>